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33" w:rsidRPr="00A81019" w:rsidRDefault="00A374F0" w:rsidP="00A37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</w:t>
      </w:r>
      <w:r w:rsidR="00B55D33" w:rsidRPr="00A81019">
        <w:rPr>
          <w:rFonts w:ascii="Times New Roman" w:hAnsi="Times New Roman"/>
          <w:b/>
          <w:sz w:val="28"/>
          <w:szCs w:val="28"/>
        </w:rPr>
        <w:t xml:space="preserve">ГБУЗ «ГП № 109 ДЗМ» </w:t>
      </w:r>
      <w:bookmarkStart w:id="0" w:name="_GoBack"/>
      <w:bookmarkEnd w:id="0"/>
      <w:r w:rsidR="00B55D33" w:rsidRPr="00A81019">
        <w:rPr>
          <w:rFonts w:ascii="Times New Roman" w:hAnsi="Times New Roman"/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B55D33" w:rsidRPr="00A81019">
          <w:rPr>
            <w:rFonts w:ascii="Times New Roman" w:hAnsi="Times New Roman"/>
            <w:b/>
            <w:sz w:val="28"/>
            <w:szCs w:val="28"/>
          </w:rPr>
          <w:t>2014</w:t>
        </w:r>
        <w:r w:rsidR="00B55D33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B55D33" w:rsidRPr="00A81019">
          <w:rPr>
            <w:rFonts w:ascii="Times New Roman" w:hAnsi="Times New Roman"/>
            <w:b/>
            <w:sz w:val="28"/>
            <w:szCs w:val="28"/>
          </w:rPr>
          <w:t>г</w:t>
        </w:r>
      </w:smartTag>
      <w:r w:rsidR="00B55D33" w:rsidRPr="00A81019">
        <w:rPr>
          <w:rFonts w:ascii="Times New Roman" w:hAnsi="Times New Roman"/>
          <w:b/>
          <w:sz w:val="28"/>
          <w:szCs w:val="28"/>
        </w:rPr>
        <w:t>.</w:t>
      </w:r>
    </w:p>
    <w:p w:rsidR="00B55D33" w:rsidRPr="00A81019" w:rsidRDefault="00B55D33" w:rsidP="00DD1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019">
        <w:rPr>
          <w:rFonts w:ascii="Times New Roman" w:hAnsi="Times New Roman"/>
          <w:sz w:val="28"/>
          <w:szCs w:val="28"/>
        </w:rPr>
        <w:tab/>
      </w:r>
      <w:r w:rsidRPr="0075084C">
        <w:rPr>
          <w:rFonts w:ascii="Times New Roman" w:hAnsi="Times New Roman"/>
          <w:sz w:val="28"/>
          <w:szCs w:val="28"/>
        </w:rPr>
        <w:t xml:space="preserve">ГБУЗ «Городская поликлиника № 109 ДЗМ» открыта 30 августа 2011 года в районе «Печатники» в соответствии с распоряжением Правительства города Москвы № 642–РП от 23.08.2011 «О создании государственного бюджетного учреждения здравоохранения города Москвы «Городская поликлиника № 109 Департамента здравоохранения города Москвы». 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  <w:t>В соответствии с приказом Департамента здравоохранения Москвы от 05.05.2012 года № 410, от 06.06.12 года № 516, реорганизованы в форме присоединения к ГБУЗ ГП № 109 следующие учреждения здравоохранения: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-ГБУЗ «ГП № 72 ДЗМ» (филиал №1),</w:t>
      </w:r>
    </w:p>
    <w:p w:rsidR="00B55D33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-ГБУЗ «ГП № 103ДЗМ» (филиал №2).</w:t>
      </w:r>
      <w:r w:rsidRPr="00F4056B">
        <w:rPr>
          <w:rFonts w:ascii="Times New Roman" w:hAnsi="Times New Roman"/>
          <w:sz w:val="28"/>
          <w:szCs w:val="28"/>
        </w:rPr>
        <w:t xml:space="preserve"> </w:t>
      </w:r>
    </w:p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ГБУЗ «ГП № 109 ДЗМ» и филиал №1 (ГП № 72) обслуживают население района «Печатники».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  <w:t>Филиал № 2 (ГП № 103) обслуживает население района «Текстильщики» и «Рязанский».</w:t>
      </w:r>
    </w:p>
    <w:p w:rsidR="00B55D33" w:rsidRDefault="00B55D33" w:rsidP="00DD108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  <w:t>Совокупная проектная мощность ГБУЗ «ГП № 109 ДЗМ» составляет - 2250 посещений в смену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5084C">
        <w:rPr>
          <w:rFonts w:ascii="Times New Roman" w:hAnsi="Times New Roman"/>
          <w:sz w:val="28"/>
          <w:szCs w:val="28"/>
        </w:rPr>
        <w:t xml:space="preserve">в ГП №109 – 750 посещений, в филиале № 1 (ГП № 72) – 750 посещений, в филиале №2(ГП № 103) – 750 посещений. </w:t>
      </w:r>
    </w:p>
    <w:p w:rsidR="00B55D33" w:rsidRPr="0075084C" w:rsidRDefault="00B55D33" w:rsidP="00DD108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ГБУЗ «ГП № 109 ДЗМ» является многопрофильным учреждением здравоохранения, предназначенн</w:t>
      </w:r>
      <w:r>
        <w:rPr>
          <w:rFonts w:ascii="Times New Roman" w:hAnsi="Times New Roman"/>
          <w:sz w:val="28"/>
          <w:szCs w:val="28"/>
        </w:rPr>
        <w:t>ым</w:t>
      </w:r>
      <w:r w:rsidRPr="0075084C">
        <w:rPr>
          <w:rFonts w:ascii="Times New Roman" w:hAnsi="Times New Roman"/>
          <w:sz w:val="28"/>
          <w:szCs w:val="28"/>
        </w:rPr>
        <w:t xml:space="preserve"> для осуществления первичной амбулаторно-поликлинической медицинской лечебно-профилактической высококвалифицированной, специализированной медицинской помощи, включая высокотехнологичную плановую и экстренную медицинскую помощь больным с различными заболеваниями населению района обслуживания. </w:t>
      </w:r>
    </w:p>
    <w:p w:rsidR="00B55D33" w:rsidRPr="0075084C" w:rsidRDefault="00B55D33" w:rsidP="00DD108F">
      <w:pPr>
        <w:pStyle w:val="1"/>
        <w:shd w:val="clear" w:color="auto" w:fill="auto"/>
        <w:spacing w:before="0" w:line="240" w:lineRule="auto"/>
        <w:ind w:firstLine="588"/>
        <w:jc w:val="both"/>
        <w:rPr>
          <w:sz w:val="28"/>
          <w:szCs w:val="28"/>
        </w:rPr>
      </w:pPr>
      <w:r w:rsidRPr="0075084C">
        <w:rPr>
          <w:sz w:val="28"/>
          <w:szCs w:val="28"/>
        </w:rPr>
        <w:t>В состав амбулаторного центра входят: терапевтические отделения, женские консультации, отделения: эндокринологическое, неврологическое, офтальмологическое, отделение неотложной медицинской помощи, кардиоревматологическое, хирургическое травматологическое, консультативно-диагностическое отделение с кабинетами врачей</w:t>
      </w:r>
      <w:r>
        <w:rPr>
          <w:sz w:val="28"/>
          <w:szCs w:val="28"/>
        </w:rPr>
        <w:t>-специалистов:</w:t>
      </w:r>
      <w:r w:rsidRPr="007508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</w:t>
      </w:r>
      <w:r w:rsidRPr="0075084C">
        <w:rPr>
          <w:sz w:val="28"/>
          <w:szCs w:val="28"/>
        </w:rPr>
        <w:t>проктолога</w:t>
      </w:r>
      <w:proofErr w:type="spellEnd"/>
      <w:r w:rsidRPr="0075084C">
        <w:rPr>
          <w:sz w:val="28"/>
          <w:szCs w:val="28"/>
        </w:rPr>
        <w:t xml:space="preserve">, гастроэнтеролога, психотерапевта., оториноларингологическое отделение, урологическое отделение, отделение функциональной диагностики, отделение </w:t>
      </w:r>
      <w:r>
        <w:rPr>
          <w:sz w:val="28"/>
          <w:szCs w:val="28"/>
        </w:rPr>
        <w:t>у</w:t>
      </w:r>
      <w:r w:rsidRPr="0075084C">
        <w:rPr>
          <w:sz w:val="28"/>
          <w:szCs w:val="28"/>
        </w:rPr>
        <w:t xml:space="preserve">льтразвуковой </w:t>
      </w:r>
      <w:r>
        <w:rPr>
          <w:sz w:val="28"/>
          <w:szCs w:val="28"/>
        </w:rPr>
        <w:t>д</w:t>
      </w:r>
      <w:r w:rsidRPr="0075084C">
        <w:rPr>
          <w:sz w:val="28"/>
          <w:szCs w:val="28"/>
        </w:rPr>
        <w:t xml:space="preserve">иагностики, эндоскопическое отделение, отделение восстановительного лечения и медицинской реабилитации с кабинетами ЛФК и массажа, клинико-диагностическая лаборатория, рентгенодиагностическое отделение с кабинетами маммографии, отделение профилактики, центральное стерилизационное отделение. Работают кабинеты: инфекционный, процедурный, смотровой, регистратура. </w:t>
      </w:r>
    </w:p>
    <w:p w:rsidR="00B55D33" w:rsidRPr="00F4056B" w:rsidRDefault="00B55D33" w:rsidP="00DD108F">
      <w:pPr>
        <w:pStyle w:val="20"/>
        <w:shd w:val="clear" w:color="auto" w:fill="auto"/>
        <w:spacing w:line="240" w:lineRule="auto"/>
        <w:ind w:firstLine="588"/>
        <w:jc w:val="both"/>
        <w:rPr>
          <w:b w:val="0"/>
          <w:sz w:val="28"/>
          <w:szCs w:val="28"/>
        </w:rPr>
      </w:pPr>
      <w:r w:rsidRPr="0075084C">
        <w:rPr>
          <w:color w:val="000000"/>
          <w:sz w:val="28"/>
          <w:szCs w:val="28"/>
        </w:rPr>
        <w:t xml:space="preserve">В 2012, 2013 годах в рамках Программы Модернизации здравоохранения было поставлено новейшее медицинское оборудование, </w:t>
      </w:r>
      <w:r w:rsidRPr="0075084C">
        <w:rPr>
          <w:rStyle w:val="21"/>
          <w:b/>
          <w:bCs/>
          <w:sz w:val="28"/>
          <w:szCs w:val="28"/>
        </w:rPr>
        <w:t>и в учреждениях проводятся данные виды исследования:</w:t>
      </w:r>
      <w:r>
        <w:rPr>
          <w:rStyle w:val="21"/>
          <w:b/>
          <w:bCs/>
          <w:sz w:val="28"/>
          <w:szCs w:val="28"/>
        </w:rPr>
        <w:t xml:space="preserve"> </w:t>
      </w:r>
      <w:r w:rsidRPr="00502A76">
        <w:rPr>
          <w:b w:val="0"/>
          <w:color w:val="000000"/>
          <w:sz w:val="28"/>
          <w:szCs w:val="28"/>
        </w:rPr>
        <w:t>электрокардиографи</w:t>
      </w:r>
      <w:r>
        <w:rPr>
          <w:b w:val="0"/>
          <w:color w:val="000000"/>
          <w:sz w:val="28"/>
          <w:szCs w:val="28"/>
        </w:rPr>
        <w:t>я</w:t>
      </w:r>
      <w:r w:rsidRPr="00502A76">
        <w:rPr>
          <w:b w:val="0"/>
          <w:sz w:val="28"/>
          <w:szCs w:val="28"/>
        </w:rPr>
        <w:t xml:space="preserve"> </w:t>
      </w:r>
      <w:r w:rsidRPr="00502A76">
        <w:rPr>
          <w:b w:val="0"/>
          <w:color w:val="000000"/>
          <w:sz w:val="28"/>
          <w:szCs w:val="28"/>
        </w:rPr>
        <w:t>ЭХО-кардиографи</w:t>
      </w:r>
      <w:r>
        <w:rPr>
          <w:b w:val="0"/>
          <w:color w:val="000000"/>
          <w:sz w:val="28"/>
          <w:szCs w:val="28"/>
        </w:rPr>
        <w:t>я</w:t>
      </w:r>
      <w:r w:rsidRPr="00502A76">
        <w:rPr>
          <w:b w:val="0"/>
          <w:color w:val="000000"/>
          <w:sz w:val="28"/>
          <w:szCs w:val="28"/>
        </w:rPr>
        <w:t>;</w:t>
      </w:r>
      <w:r w:rsidRPr="00502A76">
        <w:rPr>
          <w:b w:val="0"/>
          <w:sz w:val="28"/>
          <w:szCs w:val="28"/>
        </w:rPr>
        <w:t xml:space="preserve"> </w:t>
      </w:r>
      <w:r w:rsidRPr="00502A76">
        <w:rPr>
          <w:b w:val="0"/>
          <w:color w:val="000000"/>
          <w:sz w:val="28"/>
          <w:szCs w:val="28"/>
        </w:rPr>
        <w:t>спирографи</w:t>
      </w:r>
      <w:r>
        <w:rPr>
          <w:b w:val="0"/>
          <w:color w:val="000000"/>
          <w:sz w:val="28"/>
          <w:szCs w:val="28"/>
        </w:rPr>
        <w:t>я</w:t>
      </w:r>
      <w:r w:rsidRPr="00502A76">
        <w:rPr>
          <w:b w:val="0"/>
          <w:color w:val="000000"/>
          <w:sz w:val="28"/>
          <w:szCs w:val="28"/>
        </w:rPr>
        <w:t>;</w:t>
      </w:r>
      <w:r w:rsidRPr="00502A76">
        <w:rPr>
          <w:b w:val="0"/>
          <w:sz w:val="28"/>
          <w:szCs w:val="28"/>
        </w:rPr>
        <w:t xml:space="preserve"> </w:t>
      </w:r>
      <w:r w:rsidRPr="00502A76">
        <w:rPr>
          <w:b w:val="0"/>
          <w:color w:val="000000"/>
          <w:sz w:val="28"/>
          <w:szCs w:val="28"/>
        </w:rPr>
        <w:t>велоэргометри</w:t>
      </w:r>
      <w:r>
        <w:rPr>
          <w:b w:val="0"/>
          <w:color w:val="000000"/>
          <w:sz w:val="28"/>
          <w:szCs w:val="28"/>
        </w:rPr>
        <w:t>я</w:t>
      </w:r>
      <w:r w:rsidRPr="00502A76">
        <w:rPr>
          <w:b w:val="0"/>
          <w:color w:val="000000"/>
          <w:sz w:val="28"/>
          <w:szCs w:val="28"/>
        </w:rPr>
        <w:t>;</w:t>
      </w:r>
      <w:r w:rsidRPr="00502A76">
        <w:rPr>
          <w:b w:val="0"/>
          <w:sz w:val="28"/>
          <w:szCs w:val="28"/>
        </w:rPr>
        <w:t xml:space="preserve"> </w:t>
      </w:r>
      <w:proofErr w:type="spellStart"/>
      <w:r w:rsidRPr="00502A76">
        <w:rPr>
          <w:b w:val="0"/>
          <w:color w:val="000000"/>
          <w:sz w:val="28"/>
          <w:szCs w:val="28"/>
        </w:rPr>
        <w:t>эргометрии</w:t>
      </w:r>
      <w:proofErr w:type="spellEnd"/>
      <w:r w:rsidRPr="00502A76">
        <w:rPr>
          <w:b w:val="0"/>
          <w:color w:val="000000"/>
          <w:sz w:val="28"/>
          <w:szCs w:val="28"/>
        </w:rPr>
        <w:t>;</w:t>
      </w:r>
      <w:r w:rsidRPr="00502A76">
        <w:rPr>
          <w:b w:val="0"/>
          <w:sz w:val="28"/>
          <w:szCs w:val="28"/>
        </w:rPr>
        <w:t xml:space="preserve"> стерилизатор паровой, </w:t>
      </w:r>
      <w:r w:rsidRPr="00502A76">
        <w:rPr>
          <w:b w:val="0"/>
          <w:color w:val="000000"/>
          <w:sz w:val="28"/>
          <w:szCs w:val="28"/>
        </w:rPr>
        <w:t>ЭКГ аппарат 12 канальный (Шиллер);</w:t>
      </w:r>
      <w:r w:rsidRPr="00502A76">
        <w:rPr>
          <w:b w:val="0"/>
          <w:sz w:val="28"/>
          <w:szCs w:val="28"/>
        </w:rPr>
        <w:t xml:space="preserve"> </w:t>
      </w:r>
      <w:r w:rsidRPr="00502A76">
        <w:rPr>
          <w:b w:val="0"/>
          <w:color w:val="000000"/>
          <w:sz w:val="28"/>
          <w:szCs w:val="28"/>
        </w:rPr>
        <w:t>ультразвуковой допплерографии периферических сосудов;</w:t>
      </w:r>
      <w:r w:rsidRPr="00502A76">
        <w:rPr>
          <w:b w:val="0"/>
          <w:sz w:val="28"/>
          <w:szCs w:val="28"/>
        </w:rPr>
        <w:t xml:space="preserve"> </w:t>
      </w:r>
      <w:proofErr w:type="spellStart"/>
      <w:r w:rsidRPr="00502A76">
        <w:rPr>
          <w:b w:val="0"/>
          <w:color w:val="000000"/>
          <w:sz w:val="28"/>
          <w:szCs w:val="28"/>
        </w:rPr>
        <w:t>бодиплетизмографии</w:t>
      </w:r>
      <w:proofErr w:type="spellEnd"/>
      <w:r w:rsidRPr="00502A76">
        <w:rPr>
          <w:b w:val="0"/>
          <w:color w:val="000000"/>
          <w:sz w:val="28"/>
          <w:szCs w:val="28"/>
        </w:rPr>
        <w:t>.</w:t>
      </w:r>
      <w:r w:rsidRPr="00F4056B">
        <w:rPr>
          <w:color w:val="000000"/>
          <w:sz w:val="28"/>
          <w:szCs w:val="28"/>
        </w:rPr>
        <w:t xml:space="preserve"> </w:t>
      </w:r>
      <w:r w:rsidRPr="00F4056B">
        <w:rPr>
          <w:b w:val="0"/>
          <w:color w:val="000000"/>
          <w:sz w:val="28"/>
          <w:szCs w:val="28"/>
        </w:rPr>
        <w:t>КТГ.</w:t>
      </w:r>
      <w:r w:rsidRPr="00F4056B">
        <w:rPr>
          <w:b w:val="0"/>
          <w:sz w:val="28"/>
          <w:szCs w:val="28"/>
        </w:rPr>
        <w:t xml:space="preserve"> </w:t>
      </w:r>
      <w:proofErr w:type="spellStart"/>
      <w:r w:rsidRPr="00F4056B">
        <w:rPr>
          <w:b w:val="0"/>
          <w:color w:val="000000"/>
          <w:sz w:val="28"/>
          <w:szCs w:val="28"/>
        </w:rPr>
        <w:t>Тредмил</w:t>
      </w:r>
      <w:proofErr w:type="spellEnd"/>
      <w:r w:rsidRPr="00F4056B">
        <w:rPr>
          <w:b w:val="0"/>
          <w:color w:val="000000"/>
          <w:sz w:val="28"/>
          <w:szCs w:val="28"/>
        </w:rPr>
        <w:t>-тест.</w:t>
      </w:r>
      <w:r w:rsidRPr="00F4056B">
        <w:rPr>
          <w:b w:val="0"/>
          <w:sz w:val="28"/>
          <w:szCs w:val="28"/>
        </w:rPr>
        <w:t xml:space="preserve"> </w:t>
      </w:r>
      <w:r w:rsidRPr="00F4056B">
        <w:rPr>
          <w:b w:val="0"/>
          <w:color w:val="000000"/>
          <w:sz w:val="28"/>
          <w:szCs w:val="28"/>
        </w:rPr>
        <w:t>УЗИ: органов брюшной полости, мочеполовой системы, гинекологии и акушерства, щитовидной железы, молочной железы, слюнных желез, мягких тканей, суставов. Дуплексное сканирование: периферических сосудов, почечного кровотока</w:t>
      </w:r>
      <w:r w:rsidRPr="00F4056B">
        <w:rPr>
          <w:color w:val="000000"/>
          <w:sz w:val="28"/>
          <w:szCs w:val="28"/>
        </w:rPr>
        <w:t xml:space="preserve"> </w:t>
      </w:r>
      <w:r w:rsidRPr="00F4056B">
        <w:rPr>
          <w:b w:val="0"/>
          <w:color w:val="000000"/>
          <w:sz w:val="28"/>
          <w:szCs w:val="28"/>
        </w:rPr>
        <w:t>рентгенография костно-составной с</w:t>
      </w:r>
      <w:r w:rsidRPr="00F4056B">
        <w:rPr>
          <w:b w:val="0"/>
          <w:sz w:val="28"/>
          <w:szCs w:val="28"/>
        </w:rPr>
        <w:t xml:space="preserve">истемы, </w:t>
      </w:r>
      <w:r w:rsidRPr="00F4056B">
        <w:rPr>
          <w:b w:val="0"/>
          <w:color w:val="000000"/>
          <w:sz w:val="28"/>
          <w:szCs w:val="28"/>
        </w:rPr>
        <w:t xml:space="preserve">рентгенография и рентгеноскопия </w:t>
      </w:r>
      <w:r w:rsidRPr="00F4056B">
        <w:rPr>
          <w:b w:val="0"/>
          <w:color w:val="000000"/>
          <w:sz w:val="28"/>
          <w:szCs w:val="28"/>
        </w:rPr>
        <w:lastRenderedPageBreak/>
        <w:t>органов грудной клетки;</w:t>
      </w:r>
      <w:r w:rsidRPr="00F4056B">
        <w:rPr>
          <w:b w:val="0"/>
          <w:sz w:val="28"/>
          <w:szCs w:val="28"/>
        </w:rPr>
        <w:t xml:space="preserve"> </w:t>
      </w:r>
      <w:r w:rsidRPr="00F4056B">
        <w:rPr>
          <w:b w:val="0"/>
          <w:color w:val="000000"/>
          <w:sz w:val="28"/>
          <w:szCs w:val="28"/>
        </w:rPr>
        <w:t>рентгеноскопия желудка;</w:t>
      </w:r>
      <w:r w:rsidRPr="00F4056B">
        <w:rPr>
          <w:b w:val="0"/>
          <w:sz w:val="28"/>
          <w:szCs w:val="28"/>
        </w:rPr>
        <w:t xml:space="preserve"> </w:t>
      </w:r>
      <w:proofErr w:type="spellStart"/>
      <w:r w:rsidRPr="00F4056B">
        <w:rPr>
          <w:b w:val="0"/>
          <w:color w:val="000000"/>
          <w:sz w:val="28"/>
          <w:szCs w:val="28"/>
        </w:rPr>
        <w:t>ирригоскопия</w:t>
      </w:r>
      <w:proofErr w:type="spellEnd"/>
      <w:r w:rsidRPr="00F4056B">
        <w:rPr>
          <w:b w:val="0"/>
          <w:color w:val="000000"/>
          <w:sz w:val="28"/>
          <w:szCs w:val="28"/>
        </w:rPr>
        <w:t xml:space="preserve"> кишечника;</w:t>
      </w:r>
      <w:r w:rsidRPr="00F4056B">
        <w:rPr>
          <w:b w:val="0"/>
          <w:sz w:val="28"/>
          <w:szCs w:val="28"/>
        </w:rPr>
        <w:t xml:space="preserve"> </w:t>
      </w:r>
      <w:r w:rsidRPr="00F4056B">
        <w:rPr>
          <w:b w:val="0"/>
          <w:color w:val="000000"/>
          <w:sz w:val="28"/>
          <w:szCs w:val="28"/>
        </w:rPr>
        <w:t>флюорография;</w:t>
      </w:r>
      <w:r w:rsidRPr="00F4056B">
        <w:rPr>
          <w:b w:val="0"/>
          <w:sz w:val="28"/>
          <w:szCs w:val="28"/>
        </w:rPr>
        <w:t xml:space="preserve"> </w:t>
      </w:r>
      <w:r w:rsidRPr="00F4056B">
        <w:rPr>
          <w:b w:val="0"/>
          <w:color w:val="000000"/>
          <w:sz w:val="28"/>
          <w:szCs w:val="28"/>
        </w:rPr>
        <w:t>цифровой скрининг молочной железы;</w:t>
      </w:r>
      <w:r w:rsidRPr="00F4056B">
        <w:rPr>
          <w:b w:val="0"/>
          <w:sz w:val="28"/>
          <w:szCs w:val="28"/>
        </w:rPr>
        <w:t xml:space="preserve"> </w:t>
      </w:r>
      <w:r w:rsidRPr="00F4056B">
        <w:rPr>
          <w:b w:val="0"/>
          <w:color w:val="000000"/>
          <w:sz w:val="28"/>
          <w:szCs w:val="28"/>
        </w:rPr>
        <w:t>рентгенография зубов.</w:t>
      </w:r>
      <w:r w:rsidRPr="00F4056B">
        <w:rPr>
          <w:b w:val="0"/>
          <w:sz w:val="28"/>
          <w:szCs w:val="28"/>
        </w:rPr>
        <w:t xml:space="preserve"> </w:t>
      </w:r>
      <w:r w:rsidRPr="00F4056B">
        <w:rPr>
          <w:b w:val="0"/>
          <w:color w:val="000000"/>
          <w:sz w:val="28"/>
          <w:szCs w:val="28"/>
        </w:rPr>
        <w:t>Исследования крови.</w:t>
      </w:r>
    </w:p>
    <w:p w:rsidR="00B55D33" w:rsidRPr="00F4056B" w:rsidRDefault="00B55D33" w:rsidP="00DD108F">
      <w:pPr>
        <w:pStyle w:val="20"/>
        <w:shd w:val="clear" w:color="auto" w:fill="auto"/>
        <w:spacing w:line="240" w:lineRule="auto"/>
        <w:ind w:firstLine="588"/>
        <w:jc w:val="both"/>
        <w:rPr>
          <w:sz w:val="28"/>
          <w:szCs w:val="28"/>
        </w:rPr>
      </w:pPr>
      <w:r w:rsidRPr="00F4056B">
        <w:rPr>
          <w:color w:val="000000"/>
          <w:sz w:val="28"/>
          <w:szCs w:val="28"/>
        </w:rPr>
        <w:t>Самостоятельно было закуплено:</w:t>
      </w:r>
    </w:p>
    <w:p w:rsidR="00B55D33" w:rsidRPr="0075084C" w:rsidRDefault="00B55D33" w:rsidP="00DD108F">
      <w:pPr>
        <w:pStyle w:val="1"/>
        <w:shd w:val="clear" w:color="auto" w:fill="auto"/>
        <w:tabs>
          <w:tab w:val="left" w:pos="259"/>
        </w:tabs>
        <w:spacing w:before="0" w:after="244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84C">
        <w:rPr>
          <w:sz w:val="28"/>
          <w:szCs w:val="28"/>
        </w:rPr>
        <w:t xml:space="preserve">аппарат для спирометрии и </w:t>
      </w:r>
      <w:proofErr w:type="spellStart"/>
      <w:r w:rsidRPr="0075084C">
        <w:rPr>
          <w:sz w:val="28"/>
          <w:szCs w:val="28"/>
        </w:rPr>
        <w:t>пульсометрии</w:t>
      </w:r>
      <w:proofErr w:type="spellEnd"/>
      <w:r w:rsidRPr="0075084C">
        <w:rPr>
          <w:sz w:val="28"/>
          <w:szCs w:val="28"/>
        </w:rPr>
        <w:t xml:space="preserve">, </w:t>
      </w:r>
      <w:proofErr w:type="spellStart"/>
      <w:r w:rsidRPr="0075084C">
        <w:rPr>
          <w:sz w:val="28"/>
          <w:szCs w:val="28"/>
        </w:rPr>
        <w:t>электроэнцефалограф</w:t>
      </w:r>
      <w:proofErr w:type="spellEnd"/>
      <w:r w:rsidRPr="0075084C">
        <w:rPr>
          <w:sz w:val="28"/>
          <w:szCs w:val="28"/>
        </w:rPr>
        <w:t xml:space="preserve">,  </w:t>
      </w:r>
      <w:proofErr w:type="spellStart"/>
      <w:r w:rsidRPr="0075084C">
        <w:rPr>
          <w:sz w:val="28"/>
          <w:szCs w:val="28"/>
        </w:rPr>
        <w:t>реоэнцефалограф</w:t>
      </w:r>
      <w:proofErr w:type="spellEnd"/>
      <w:r w:rsidRPr="0075084C">
        <w:rPr>
          <w:sz w:val="28"/>
          <w:szCs w:val="28"/>
        </w:rPr>
        <w:t xml:space="preserve">, </w:t>
      </w:r>
      <w:proofErr w:type="spellStart"/>
      <w:r w:rsidRPr="0075084C">
        <w:rPr>
          <w:sz w:val="28"/>
          <w:szCs w:val="28"/>
        </w:rPr>
        <w:t>реовазограф</w:t>
      </w:r>
      <w:proofErr w:type="spellEnd"/>
      <w:r w:rsidRPr="0075084C">
        <w:rPr>
          <w:sz w:val="28"/>
          <w:szCs w:val="28"/>
        </w:rPr>
        <w:t xml:space="preserve">, </w:t>
      </w:r>
      <w:r w:rsidRPr="0075084C">
        <w:rPr>
          <w:sz w:val="28"/>
          <w:szCs w:val="28"/>
        </w:rPr>
        <w:tab/>
        <w:t xml:space="preserve">суточного </w:t>
      </w:r>
      <w:proofErr w:type="spellStart"/>
      <w:r w:rsidRPr="0075084C">
        <w:rPr>
          <w:sz w:val="28"/>
          <w:szCs w:val="28"/>
        </w:rPr>
        <w:t>мониторирования</w:t>
      </w:r>
      <w:proofErr w:type="spellEnd"/>
      <w:r w:rsidRPr="0075084C">
        <w:rPr>
          <w:sz w:val="28"/>
          <w:szCs w:val="28"/>
        </w:rPr>
        <w:t xml:space="preserve"> ЭКГ и АД.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  <w:t xml:space="preserve">Численность прикрепленного населения по ГБУЗ «ГП № 109 ДЗМ» –135,6 тыс. чел. (ГП № 109 - 42 тыс. чел., Филиал № 1 – 41,6 тыс. чел., Филиал № 2 – 52 тыс. чел.) 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1965"/>
        <w:gridCol w:w="2381"/>
        <w:gridCol w:w="2375"/>
        <w:gridCol w:w="1669"/>
      </w:tblGrid>
      <w:tr w:rsidR="00B55D33" w:rsidRPr="002D2CB0" w:rsidTr="002D2CB0">
        <w:tc>
          <w:tcPr>
            <w:tcW w:w="1328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Наименование ЛПУ</w:t>
            </w:r>
          </w:p>
        </w:tc>
        <w:tc>
          <w:tcPr>
            <w:tcW w:w="2381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Количество граждан, утвержденное «</w:t>
            </w:r>
            <w:proofErr w:type="spellStart"/>
            <w:r w:rsidRPr="002D2CB0">
              <w:rPr>
                <w:rFonts w:ascii="Times New Roman" w:hAnsi="Times New Roman"/>
                <w:sz w:val="28"/>
                <w:szCs w:val="28"/>
              </w:rPr>
              <w:t>Мосгорстатом</w:t>
            </w:r>
            <w:proofErr w:type="spellEnd"/>
            <w:r w:rsidRPr="002D2C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на 2014 год (чел.)</w:t>
            </w:r>
          </w:p>
        </w:tc>
        <w:tc>
          <w:tcPr>
            <w:tcW w:w="2375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Количество граждан, подтвержденное в регистре ЛПУ</w:t>
            </w:r>
          </w:p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669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B55D33" w:rsidRPr="002D2CB0" w:rsidTr="002D2CB0">
        <w:tc>
          <w:tcPr>
            <w:tcW w:w="1328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ГБУЗ «ГП 109 ДЗМ»</w:t>
            </w:r>
          </w:p>
        </w:tc>
        <w:tc>
          <w:tcPr>
            <w:tcW w:w="2381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135 600</w:t>
            </w:r>
          </w:p>
        </w:tc>
        <w:tc>
          <w:tcPr>
            <w:tcW w:w="2375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104 526</w:t>
            </w:r>
          </w:p>
        </w:tc>
        <w:tc>
          <w:tcPr>
            <w:tcW w:w="1669" w:type="dxa"/>
          </w:tcPr>
          <w:p w:rsidR="00B55D33" w:rsidRPr="002D2CB0" w:rsidRDefault="00B55D33" w:rsidP="002D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77,1 %</w:t>
            </w:r>
          </w:p>
        </w:tc>
      </w:tr>
    </w:tbl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084C">
        <w:rPr>
          <w:rFonts w:ascii="Times New Roman" w:hAnsi="Times New Roman"/>
          <w:b/>
          <w:i/>
          <w:sz w:val="28"/>
          <w:szCs w:val="28"/>
        </w:rPr>
        <w:t xml:space="preserve">Выполнение государственных заданий </w:t>
      </w:r>
      <w:smartTag w:uri="urn:schemas-microsoft-com:office:smarttags" w:element="metricconverter">
        <w:smartTagPr>
          <w:attr w:name="ProductID" w:val="2014 г"/>
        </w:smartTagPr>
        <w:r w:rsidRPr="0075084C">
          <w:rPr>
            <w:rFonts w:ascii="Times New Roman" w:hAnsi="Times New Roman"/>
            <w:b/>
            <w:i/>
            <w:sz w:val="28"/>
            <w:szCs w:val="28"/>
          </w:rPr>
          <w:t>2014 г</w:t>
        </w:r>
      </w:smartTag>
      <w:r w:rsidRPr="0075084C">
        <w:rPr>
          <w:rFonts w:ascii="Times New Roman" w:hAnsi="Times New Roman"/>
          <w:b/>
          <w:i/>
          <w:sz w:val="28"/>
          <w:szCs w:val="28"/>
        </w:rPr>
        <w:t>.</w:t>
      </w:r>
    </w:p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Государственное задание на 2014 год  установлено на основании  приложения №2 приказа ДЗМ  № 42 от  18.01.2013г. и приказа № 1341 ДЗМ от 31.12.2013г. </w:t>
      </w:r>
    </w:p>
    <w:p w:rsidR="00B55D33" w:rsidRPr="0075084C" w:rsidRDefault="00B55D33" w:rsidP="00DD108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1 193 500,0 посещений в поликлинике,</w:t>
      </w:r>
    </w:p>
    <w:p w:rsidR="00B55D33" w:rsidRPr="0075084C" w:rsidRDefault="00B55D33" w:rsidP="00DD108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85 891 посещений с профилактической целью,</w:t>
      </w:r>
    </w:p>
    <w:p w:rsidR="00B55D33" w:rsidRPr="0075084C" w:rsidRDefault="00B55D33" w:rsidP="00DD108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25 131 посещений по неотложной медицинской помощи,</w:t>
      </w:r>
    </w:p>
    <w:p w:rsidR="00B55D33" w:rsidRPr="0075084C" w:rsidRDefault="00B55D33" w:rsidP="00DD108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308 645 обращений по заболеваемости,</w:t>
      </w:r>
    </w:p>
    <w:p w:rsidR="00B55D33" w:rsidRDefault="00B55D33" w:rsidP="00DD108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40 986 </w:t>
      </w:r>
      <w:proofErr w:type="spellStart"/>
      <w:r w:rsidRPr="0075084C">
        <w:rPr>
          <w:rFonts w:ascii="Times New Roman" w:hAnsi="Times New Roman"/>
          <w:sz w:val="28"/>
          <w:szCs w:val="28"/>
        </w:rPr>
        <w:t>пациенто</w:t>
      </w:r>
      <w:proofErr w:type="spellEnd"/>
      <w:r w:rsidRPr="0075084C">
        <w:rPr>
          <w:rFonts w:ascii="Times New Roman" w:hAnsi="Times New Roman"/>
          <w:sz w:val="28"/>
          <w:szCs w:val="28"/>
        </w:rPr>
        <w:t>/дней в Д/С.</w:t>
      </w:r>
    </w:p>
    <w:p w:rsidR="00B55D33" w:rsidRDefault="00B55D33" w:rsidP="0078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3" w:rsidRPr="0075084C" w:rsidRDefault="00B55D33" w:rsidP="00DD10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28"/>
        <w:gridCol w:w="2017"/>
        <w:gridCol w:w="1449"/>
        <w:gridCol w:w="1454"/>
        <w:gridCol w:w="1389"/>
        <w:gridCol w:w="1808"/>
      </w:tblGrid>
      <w:tr w:rsidR="00B55D33" w:rsidRPr="002D2CB0" w:rsidTr="00C40928">
        <w:trPr>
          <w:trHeight w:val="30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ГБУЗ "Городская поликлиника №109 ДЗМ"</w:t>
            </w: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посещений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tabs>
                <w:tab w:val="left" w:pos="1347"/>
                <w:tab w:val="left" w:pos="13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обращения в связи с заболеванием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пациенто</w:t>
            </w:r>
            <w:proofErr w:type="spellEnd"/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/дней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Посещений в поликлинике</w:t>
            </w: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с профилактической целью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в неотложной форме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Плановые показатели выполнения государственного задания 2014 год.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85 891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25 131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308 645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40 986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1 193 500</w:t>
            </w: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3" w:rsidRPr="002D2CB0" w:rsidTr="00C40928">
        <w:trPr>
          <w:trHeight w:val="93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выполнение государственного задания 2014 год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115 880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28 282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365 611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36 209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color w:val="000000"/>
                <w:sz w:val="28"/>
                <w:szCs w:val="28"/>
              </w:rPr>
              <w:t>1 205 434</w:t>
            </w: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3" w:rsidRPr="002D2CB0" w:rsidTr="00C40928">
        <w:trPr>
          <w:trHeight w:val="322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% выполнения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135%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113%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118%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88%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0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101%</w:t>
            </w:r>
          </w:p>
        </w:tc>
      </w:tr>
      <w:tr w:rsidR="00B55D33" w:rsidRPr="002D2CB0" w:rsidTr="00C40928">
        <w:trPr>
          <w:trHeight w:val="443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55D33" w:rsidRPr="0075084C" w:rsidRDefault="00B55D33" w:rsidP="00DD10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3" w:rsidRPr="0075084C" w:rsidRDefault="00B55D33" w:rsidP="00DD10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Из всего выше изложенного можно сделать вывод, что согласно государственному заданию на 2014 год установленному на основании приложения №2 приказа ДЗМ № 42 от 18.01.2013г. и приказа ДЗМ № 1341 от 31.12.2013г, ГБУЗ «ГП№109 ДЗМ» выполнил план на 2014 год, за исключением дневного стационара, а с учетом корректировки государственного задания на 2014 год от 30.09.2014, и увеличением плановых показатель, которые были не запланированы поликлиникой на 2014 год ввиду того, что данная корректировка произошла в конце 3 квартала 2014 года, произошло фактическое снижение выполнения государственного задания.</w:t>
      </w:r>
    </w:p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В 2012 году были открыты отделения и кабинеты: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- рентгенологическое отделение, в состав которого входят флюорографический кабинет, </w:t>
      </w:r>
      <w:proofErr w:type="spellStart"/>
      <w:r w:rsidRPr="0075084C">
        <w:rPr>
          <w:rFonts w:ascii="Times New Roman" w:hAnsi="Times New Roman"/>
          <w:sz w:val="28"/>
          <w:szCs w:val="28"/>
        </w:rPr>
        <w:t>маммографический</w:t>
      </w:r>
      <w:proofErr w:type="spellEnd"/>
      <w:r w:rsidRPr="0075084C">
        <w:rPr>
          <w:rFonts w:ascii="Times New Roman" w:hAnsi="Times New Roman"/>
          <w:sz w:val="28"/>
          <w:szCs w:val="28"/>
        </w:rPr>
        <w:t xml:space="preserve"> кабинет;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 эндоскопическое отделение;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 дневной стационар;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 круглосуточное травматологическое отделение.</w:t>
      </w:r>
    </w:p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В 2013 году в ГБУЗ «ГП № 109 ДЗМ» создано отделение профилактики, начало функционировать клинико-диагностическое отделение, в котором ведут прием следующие врачи-специалисты: нефролог, </w:t>
      </w:r>
      <w:proofErr w:type="spellStart"/>
      <w:r w:rsidRPr="0075084C">
        <w:rPr>
          <w:rFonts w:ascii="Times New Roman" w:hAnsi="Times New Roman"/>
          <w:sz w:val="28"/>
          <w:szCs w:val="28"/>
        </w:rPr>
        <w:t>колопроктолог</w:t>
      </w:r>
      <w:proofErr w:type="spellEnd"/>
      <w:r w:rsidRPr="0075084C">
        <w:rPr>
          <w:rFonts w:ascii="Times New Roman" w:hAnsi="Times New Roman"/>
          <w:sz w:val="28"/>
          <w:szCs w:val="28"/>
        </w:rPr>
        <w:t xml:space="preserve">, гастроэнтеролог, психотерапевт. </w:t>
      </w:r>
    </w:p>
    <w:p w:rsidR="00B55D33" w:rsidRPr="0075084C" w:rsidRDefault="00B55D33" w:rsidP="00DD108F">
      <w:pPr>
        <w:pStyle w:val="9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B55D33" w:rsidRPr="0075084C" w:rsidRDefault="00B55D33" w:rsidP="00DD108F">
      <w:pPr>
        <w:pStyle w:val="9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5084C">
        <w:rPr>
          <w:sz w:val="28"/>
          <w:szCs w:val="28"/>
        </w:rPr>
        <w:t xml:space="preserve">В </w:t>
      </w:r>
      <w:r w:rsidRPr="0075084C">
        <w:rPr>
          <w:sz w:val="28"/>
          <w:szCs w:val="28"/>
          <w:lang w:val="en-US"/>
        </w:rPr>
        <w:t>III</w:t>
      </w:r>
      <w:r w:rsidRPr="0075084C">
        <w:rPr>
          <w:sz w:val="28"/>
          <w:szCs w:val="28"/>
        </w:rPr>
        <w:t xml:space="preserve"> квартале 2013 года на основании распоряжения Департамента здравоохранения г. Москвы № 540 –р от 27.05.2013г. «Об утверждении плана открытия коек дневных стационаров в медицинских организациях г. Москвы в 2013г.», мощность коечного фонда учреждений ГБУЗ «ГП № 109 ДЗМ», составит 110 койко-мест дневных стационаров, работающих в 2 смены: в ГБУЗ «ГП № 109 ДЗМ»–60 койко-мест; и в филиале №2 (ГП № 103)–50 койко-мест.</w:t>
      </w:r>
    </w:p>
    <w:p w:rsidR="00B55D33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С 2012 года в филиале № 2 (ГП № 103)–проводится капитальный ремонт учреждения, который успешно завершен в конце 2014 года</w:t>
      </w:r>
      <w:r w:rsidRPr="0075084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108F">
        <w:rPr>
          <w:rFonts w:ascii="Times New Roman" w:hAnsi="Times New Roman"/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2015 г"/>
        </w:smartTagPr>
        <w:r w:rsidRPr="00DD108F">
          <w:rPr>
            <w:rFonts w:ascii="Times New Roman" w:hAnsi="Times New Roman"/>
            <w:sz w:val="28"/>
            <w:szCs w:val="28"/>
          </w:rPr>
          <w:t>2015 г</w:t>
        </w:r>
      </w:smartTag>
      <w:r w:rsidRPr="00DD108F">
        <w:rPr>
          <w:rFonts w:ascii="Times New Roman" w:hAnsi="Times New Roman"/>
          <w:sz w:val="28"/>
          <w:szCs w:val="28"/>
        </w:rPr>
        <w:t>. будет проведена комиссионная техническая паспортизация кабинетов с рентген диагностическим оборудованием сотрудниками ГБУЗ «НПЦМР ДЗМ».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08F">
        <w:rPr>
          <w:rFonts w:ascii="Times New Roman" w:hAnsi="Times New Roman"/>
          <w:sz w:val="28"/>
          <w:szCs w:val="28"/>
        </w:rPr>
        <w:t>При получении разрешительных документов из Департамента здравоохранения г. Москвы будут введены в эксплуатацию рентген диагностическое оборудование фирмы «Тошиба»</w:t>
      </w:r>
      <w:r>
        <w:rPr>
          <w:rFonts w:ascii="Times New Roman" w:hAnsi="Times New Roman"/>
          <w:sz w:val="28"/>
          <w:szCs w:val="28"/>
        </w:rPr>
        <w:t>: цифровой рентген аппарат, аппарат для проведения флюорографического исследования.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Организована </w:t>
      </w:r>
      <w:proofErr w:type="spellStart"/>
      <w:r w:rsidRPr="0075084C">
        <w:rPr>
          <w:rFonts w:ascii="Times New Roman" w:hAnsi="Times New Roman"/>
          <w:sz w:val="28"/>
          <w:szCs w:val="28"/>
        </w:rPr>
        <w:t>самозапись</w:t>
      </w:r>
      <w:proofErr w:type="spellEnd"/>
      <w:r w:rsidRPr="0075084C">
        <w:rPr>
          <w:rFonts w:ascii="Times New Roman" w:hAnsi="Times New Roman"/>
          <w:sz w:val="28"/>
          <w:szCs w:val="28"/>
        </w:rPr>
        <w:t xml:space="preserve"> пациентов: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   - по </w:t>
      </w:r>
      <w:proofErr w:type="spellStart"/>
      <w:r w:rsidRPr="0075084C">
        <w:rPr>
          <w:rFonts w:ascii="Times New Roman" w:hAnsi="Times New Roman"/>
          <w:sz w:val="28"/>
          <w:szCs w:val="28"/>
        </w:rPr>
        <w:t>инфоматам</w:t>
      </w:r>
      <w:proofErr w:type="spellEnd"/>
      <w:r w:rsidRPr="0075084C">
        <w:rPr>
          <w:rFonts w:ascii="Times New Roman" w:hAnsi="Times New Roman"/>
          <w:sz w:val="28"/>
          <w:szCs w:val="28"/>
        </w:rPr>
        <w:t>;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   - электронная запись к врачу через  мобильное приложение,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   - через городской сайт «Гос. услуг» (интернет),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   - через единый городской телефонный отдел;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   - через компьютер регистратуры поликлиник,</w:t>
      </w:r>
    </w:p>
    <w:p w:rsidR="00B55D33" w:rsidRPr="0075084C" w:rsidRDefault="00B55D33" w:rsidP="00DD108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lastRenderedPageBreak/>
        <w:t xml:space="preserve">В регистратурах поликлиник выделено по одному телефонному номеру для записи пациентов на амбулаторный прием к врачам первого уровня. Через систему ЕМИАС организована запись «врач-врач» пациентов на консультацию врачей-специалистов первого и второго уровней и различных методов исследований, не подлежащих записи через инфо-мат. </w:t>
      </w:r>
    </w:p>
    <w:p w:rsidR="00B55D33" w:rsidRPr="0075084C" w:rsidRDefault="00B55D33" w:rsidP="00DD108F">
      <w:pPr>
        <w:pStyle w:val="Standard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5084C">
        <w:rPr>
          <w:rFonts w:ascii="Times New Roman" w:hAnsi="Times New Roman" w:cs="Times New Roman"/>
          <w:sz w:val="28"/>
          <w:szCs w:val="28"/>
        </w:rPr>
        <w:t xml:space="preserve">При отсутствии специалиста в одном из филиалов, можно записаться на прием в другой филиал. </w:t>
      </w:r>
    </w:p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С 2013 года амбулаторный центр ГБУЗ «ГП № 109 ДЗМ» является одной из баз кафедры поликлинической терапии МГМУ имени И.М. Сеченова. Развивается кураторство младших врачей (бывших </w:t>
      </w:r>
      <w:proofErr w:type="spellStart"/>
      <w:r w:rsidRPr="0075084C">
        <w:rPr>
          <w:rFonts w:ascii="Times New Roman" w:hAnsi="Times New Roman"/>
          <w:sz w:val="28"/>
          <w:szCs w:val="28"/>
        </w:rPr>
        <w:t>субординаторов</w:t>
      </w:r>
      <w:proofErr w:type="spellEnd"/>
      <w:r w:rsidRPr="0075084C">
        <w:rPr>
          <w:rFonts w:ascii="Times New Roman" w:hAnsi="Times New Roman"/>
          <w:sz w:val="28"/>
          <w:szCs w:val="28"/>
        </w:rPr>
        <w:t>) врачами поликлиники под руководством сотрудников кафедры.</w:t>
      </w:r>
    </w:p>
    <w:p w:rsidR="00B55D33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В период с 01.01.2014 г. по 01.12.2014 г. произошли следующие изменения:</w:t>
      </w:r>
    </w:p>
    <w:p w:rsidR="00B55D33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  <w:u w:val="single"/>
        </w:rPr>
        <w:t xml:space="preserve">Укомплектованность учреждения </w:t>
      </w:r>
      <w:r w:rsidRPr="0075084C">
        <w:rPr>
          <w:rFonts w:ascii="Times New Roman" w:hAnsi="Times New Roman"/>
          <w:b/>
          <w:sz w:val="28"/>
          <w:szCs w:val="28"/>
          <w:u w:val="single"/>
        </w:rPr>
        <w:t>уменьшилась</w:t>
      </w:r>
      <w:r w:rsidRPr="0075084C">
        <w:rPr>
          <w:rFonts w:ascii="Times New Roman" w:hAnsi="Times New Roman"/>
          <w:sz w:val="28"/>
          <w:szCs w:val="28"/>
        </w:rPr>
        <w:t>: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 врачи – на 2%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средний медицинский персонал – на 2%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младший медицинский персонал – без изменений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прочий персонал -  на 2%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Итого по учреждению – увеличение процента укомплектованности на 2%</w:t>
      </w:r>
    </w:p>
    <w:p w:rsidR="00B55D33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  <w:u w:val="single"/>
        </w:rPr>
        <w:t>Данные по физическим лицам</w:t>
      </w:r>
      <w:r w:rsidRPr="0075084C">
        <w:rPr>
          <w:rFonts w:ascii="Times New Roman" w:hAnsi="Times New Roman"/>
          <w:sz w:val="28"/>
          <w:szCs w:val="28"/>
        </w:rPr>
        <w:t xml:space="preserve"> </w:t>
      </w:r>
      <w:r w:rsidRPr="0075084C">
        <w:rPr>
          <w:rFonts w:ascii="Times New Roman" w:hAnsi="Times New Roman"/>
          <w:sz w:val="28"/>
          <w:szCs w:val="28"/>
          <w:u w:val="single"/>
        </w:rPr>
        <w:t xml:space="preserve">укомплектованность </w:t>
      </w:r>
      <w:r w:rsidRPr="0075084C">
        <w:rPr>
          <w:rFonts w:ascii="Times New Roman" w:hAnsi="Times New Roman"/>
          <w:b/>
          <w:sz w:val="28"/>
          <w:szCs w:val="28"/>
          <w:u w:val="single"/>
        </w:rPr>
        <w:t>уменьшилась</w:t>
      </w:r>
      <w:r w:rsidRPr="0075084C">
        <w:rPr>
          <w:rFonts w:ascii="Times New Roman" w:hAnsi="Times New Roman"/>
          <w:sz w:val="28"/>
          <w:szCs w:val="28"/>
        </w:rPr>
        <w:t>: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 xml:space="preserve"> - врачи – по сравнению с 01.01.2014 г. на 7 чел.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средний медицинский персонал – на 9 чел.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младший медицинский персонал – на 11 чел.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прочий персонал – на 1 чел.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6"/>
        <w:gridCol w:w="2140"/>
        <w:gridCol w:w="1121"/>
        <w:gridCol w:w="1134"/>
        <w:gridCol w:w="992"/>
        <w:gridCol w:w="850"/>
        <w:gridCol w:w="709"/>
        <w:gridCol w:w="709"/>
        <w:gridCol w:w="850"/>
      </w:tblGrid>
      <w:tr w:rsidR="00B55D33" w:rsidRPr="002D2CB0" w:rsidTr="004A4146">
        <w:trPr>
          <w:trHeight w:val="25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Укомплектованность кадрами по состоянию на 01.12.2014 г.</w:t>
            </w:r>
          </w:p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05" w:type="dxa"/>
              <w:tblLayout w:type="fixed"/>
              <w:tblLook w:val="00A0" w:firstRow="1" w:lastRow="0" w:firstColumn="1" w:lastColumn="0" w:noHBand="0" w:noVBand="0"/>
            </w:tblPr>
            <w:tblGrid>
              <w:gridCol w:w="1310"/>
              <w:gridCol w:w="1701"/>
              <w:gridCol w:w="1276"/>
              <w:gridCol w:w="1089"/>
              <w:gridCol w:w="1179"/>
              <w:gridCol w:w="992"/>
              <w:gridCol w:w="381"/>
              <w:gridCol w:w="328"/>
              <w:gridCol w:w="1149"/>
            </w:tblGrid>
            <w:tr w:rsidR="00B55D33" w:rsidRPr="002D2CB0" w:rsidTr="003051B2">
              <w:trPr>
                <w:trHeight w:val="255"/>
              </w:trPr>
              <w:tc>
                <w:tcPr>
                  <w:tcW w:w="7547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5D33" w:rsidRPr="002D2CB0" w:rsidTr="003051B2">
              <w:trPr>
                <w:trHeight w:val="765"/>
              </w:trPr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Положено по штатному расписанию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Занято ставок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Вакансии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</w:tc>
              <w:tc>
                <w:tcPr>
                  <w:tcW w:w="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Уволено</w:t>
                  </w:r>
                </w:p>
              </w:tc>
              <w:tc>
                <w:tcPr>
                  <w:tcW w:w="1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Укомплектованность</w:t>
                  </w:r>
                </w:p>
              </w:tc>
            </w:tr>
            <w:tr w:rsidR="00B55D33" w:rsidRPr="002D2CB0" w:rsidTr="003051B2">
              <w:trPr>
                <w:trHeight w:val="1200"/>
              </w:trPr>
              <w:tc>
                <w:tcPr>
                  <w:tcW w:w="1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5D33" w:rsidRPr="002D2CB0" w:rsidTr="003051B2">
              <w:trPr>
                <w:trHeight w:val="555"/>
              </w:trPr>
              <w:tc>
                <w:tcPr>
                  <w:tcW w:w="1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ИТОГО ПО АПЦ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Врачи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283,75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191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67%</w:t>
                  </w:r>
                </w:p>
              </w:tc>
            </w:tr>
            <w:tr w:rsidR="00B55D33" w:rsidRPr="002D2CB0" w:rsidTr="003051B2">
              <w:trPr>
                <w:trHeight w:val="255"/>
              </w:trPr>
              <w:tc>
                <w:tcPr>
                  <w:tcW w:w="13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Средний </w:t>
                  </w:r>
                  <w:proofErr w:type="spellStart"/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394,5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260,0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134,5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229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58%</w:t>
                  </w:r>
                </w:p>
              </w:tc>
            </w:tr>
            <w:tr w:rsidR="00B55D33" w:rsidRPr="002D2CB0" w:rsidTr="003051B2">
              <w:trPr>
                <w:trHeight w:val="255"/>
              </w:trPr>
              <w:tc>
                <w:tcPr>
                  <w:tcW w:w="13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Младший </w:t>
                  </w:r>
                  <w:proofErr w:type="spellStart"/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121,0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63,0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48%</w:t>
                  </w:r>
                </w:p>
              </w:tc>
            </w:tr>
            <w:tr w:rsidR="00B55D33" w:rsidRPr="002D2CB0" w:rsidTr="003051B2">
              <w:trPr>
                <w:trHeight w:val="255"/>
              </w:trPr>
              <w:tc>
                <w:tcPr>
                  <w:tcW w:w="13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76,25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61,0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76%</w:t>
                  </w:r>
                </w:p>
              </w:tc>
            </w:tr>
            <w:tr w:rsidR="00B55D33" w:rsidRPr="002D2CB0" w:rsidTr="003051B2">
              <w:trPr>
                <w:trHeight w:val="255"/>
              </w:trPr>
              <w:tc>
                <w:tcPr>
                  <w:tcW w:w="13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875,5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608,0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267,5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536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5D33" w:rsidRPr="0075084C" w:rsidRDefault="00B55D33" w:rsidP="00DD1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5084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61%</w:t>
                  </w:r>
                </w:p>
              </w:tc>
            </w:tr>
          </w:tbl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08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55D33" w:rsidRPr="002D2CB0" w:rsidTr="004A414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D33" w:rsidRPr="0075084C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  <w:t>Для решения вопроса укомплектованности в учреждении проводятся следующие мероприятия: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активное участие в «ярмарках вакансий», которые проводятся в округе;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поданы заявки на трудоустройство выпускников средних учебных заведений (Медицинский колледж № 15)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- заключен договор о включении в Перечень организаций-исполнителей в Программах временной занятости с ГКУ ЦЗН ЮВАО.</w:t>
      </w:r>
    </w:p>
    <w:p w:rsidR="00B55D33" w:rsidRPr="0075084C" w:rsidRDefault="00B55D33" w:rsidP="00DD1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Субвенции врачам-участковым терапевтам и участковым медсестрам выплачивается в полном объеме из расчета врачам 10 000 руб.,  медсестрам-  5 000 руб., врачам-специалистам и медсестрам врачей-специалистов 5 000 руб. и 3 000 руб. соответственно ежемесячно за фактически отработанное время.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  <w:t xml:space="preserve">Выплаты по родовым сертификатам врачам и акушерам женской консультации производятся в соответствии с Постановлением Правительства РФ № 1233 от 31.12.2010г. и Положением о распределении финансовых средств, полученных от услуг по медицинской помощи, оказанной женщинам в период беременности, ФОТ  составляет 45% от стоимости родового сертификата (врачи – 70%, акушеры – 30%). </w:t>
      </w:r>
      <w:r w:rsidRPr="0075084C">
        <w:rPr>
          <w:rFonts w:ascii="Times New Roman" w:hAnsi="Times New Roman"/>
          <w:sz w:val="28"/>
          <w:szCs w:val="28"/>
        </w:rPr>
        <w:tab/>
        <w:t>Средняя заработная плата работников ЛПУ по категориям персонала за 2014г. по сравнению с 2013 г. увеличилась, в том числе: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>Динамика средней заработной платы (в тыс. руб.)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043"/>
        <w:gridCol w:w="2482"/>
        <w:gridCol w:w="2008"/>
      </w:tblGrid>
      <w:tr w:rsidR="00B55D33" w:rsidRPr="002D2CB0" w:rsidTr="0089709C">
        <w:trPr>
          <w:trHeight w:val="1008"/>
        </w:trPr>
        <w:tc>
          <w:tcPr>
            <w:tcW w:w="332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04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2482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008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% увеличения</w:t>
            </w:r>
          </w:p>
        </w:tc>
      </w:tr>
      <w:tr w:rsidR="00B55D33" w:rsidRPr="002D2CB0" w:rsidTr="0089709C">
        <w:trPr>
          <w:trHeight w:val="1024"/>
        </w:trPr>
        <w:tc>
          <w:tcPr>
            <w:tcW w:w="332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Врачи, включая руководителей структурных подразделений</w:t>
            </w:r>
          </w:p>
        </w:tc>
        <w:tc>
          <w:tcPr>
            <w:tcW w:w="204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62 676</w:t>
            </w:r>
          </w:p>
        </w:tc>
        <w:tc>
          <w:tcPr>
            <w:tcW w:w="2482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65 187</w:t>
            </w:r>
          </w:p>
        </w:tc>
        <w:tc>
          <w:tcPr>
            <w:tcW w:w="2008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104 %</w:t>
            </w:r>
          </w:p>
        </w:tc>
      </w:tr>
      <w:tr w:rsidR="00B55D33" w:rsidRPr="002D2CB0" w:rsidTr="0089709C">
        <w:trPr>
          <w:trHeight w:val="152"/>
        </w:trPr>
        <w:tc>
          <w:tcPr>
            <w:tcW w:w="332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Средний медперсонал</w:t>
            </w:r>
          </w:p>
        </w:tc>
        <w:tc>
          <w:tcPr>
            <w:tcW w:w="204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33 826</w:t>
            </w:r>
          </w:p>
        </w:tc>
        <w:tc>
          <w:tcPr>
            <w:tcW w:w="2482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 xml:space="preserve">36 684 </w:t>
            </w:r>
          </w:p>
        </w:tc>
        <w:tc>
          <w:tcPr>
            <w:tcW w:w="2008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108,4 %</w:t>
            </w:r>
          </w:p>
        </w:tc>
      </w:tr>
      <w:tr w:rsidR="00B55D33" w:rsidRPr="002D2CB0" w:rsidTr="0089709C">
        <w:trPr>
          <w:trHeight w:val="152"/>
        </w:trPr>
        <w:tc>
          <w:tcPr>
            <w:tcW w:w="332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Младший медперсонал</w:t>
            </w:r>
          </w:p>
        </w:tc>
        <w:tc>
          <w:tcPr>
            <w:tcW w:w="204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21 595</w:t>
            </w:r>
          </w:p>
        </w:tc>
        <w:tc>
          <w:tcPr>
            <w:tcW w:w="2482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 xml:space="preserve">23 086 </w:t>
            </w:r>
          </w:p>
        </w:tc>
        <w:tc>
          <w:tcPr>
            <w:tcW w:w="2008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106,9 %</w:t>
            </w:r>
          </w:p>
        </w:tc>
      </w:tr>
      <w:tr w:rsidR="00B55D33" w:rsidRPr="002D2CB0" w:rsidTr="0089709C">
        <w:trPr>
          <w:trHeight w:val="152"/>
        </w:trPr>
        <w:tc>
          <w:tcPr>
            <w:tcW w:w="332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2043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40 941</w:t>
            </w:r>
          </w:p>
        </w:tc>
        <w:tc>
          <w:tcPr>
            <w:tcW w:w="2482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42 046</w:t>
            </w:r>
          </w:p>
        </w:tc>
        <w:tc>
          <w:tcPr>
            <w:tcW w:w="2008" w:type="dxa"/>
          </w:tcPr>
          <w:p w:rsidR="00B55D33" w:rsidRPr="002D2CB0" w:rsidRDefault="00B55D33" w:rsidP="00DD1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B0">
              <w:rPr>
                <w:rFonts w:ascii="Times New Roman" w:hAnsi="Times New Roman"/>
                <w:sz w:val="28"/>
                <w:szCs w:val="28"/>
              </w:rPr>
              <w:t>102,7 %</w:t>
            </w:r>
          </w:p>
        </w:tc>
      </w:tr>
    </w:tbl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  <w:t>В декабре 2012 года в ГБУЗ «ГП № 109 ДЗМ» первым в Москве был создан Общественный наблюдательный совет по вопросам развития системы здравоохранения. В состав Совета входят депутаты, старшие по домам, активисты общественных организаций: Общество инвалидов Управ Текстильщики и Печатники, Совет ветеранов, Центр социального обслуживания, Клуб здоровья «Семья». Общественный совет действует с целью улучшения информированности прикрепленного населения по оказанию медицинской помощи.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  <w:t>Коллектив ГБУЗ «ГП № 109 ДЗМ» отмечен благодарственными письмами Префектуры ЮВАО г. Москвы, Муниципального Собрания внутригородского образования Печатники и Управы района Печатники за доблестный квалифицированный труд и за улучшение качества медицинского обслуживания населения района Печатники.</w:t>
      </w:r>
    </w:p>
    <w:p w:rsidR="00B55D33" w:rsidRPr="0075084C" w:rsidRDefault="00B55D33" w:rsidP="00DD1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4C">
        <w:rPr>
          <w:rFonts w:ascii="Times New Roman" w:hAnsi="Times New Roman"/>
          <w:sz w:val="28"/>
          <w:szCs w:val="28"/>
        </w:rPr>
        <w:tab/>
        <w:t xml:space="preserve">Главный врач </w:t>
      </w:r>
      <w:proofErr w:type="spellStart"/>
      <w:r w:rsidRPr="0075084C">
        <w:rPr>
          <w:rFonts w:ascii="Times New Roman" w:hAnsi="Times New Roman"/>
          <w:sz w:val="28"/>
          <w:szCs w:val="28"/>
        </w:rPr>
        <w:t>А.А.Урюпин</w:t>
      </w:r>
      <w:proofErr w:type="spellEnd"/>
      <w:r w:rsidRPr="0075084C">
        <w:rPr>
          <w:rFonts w:ascii="Times New Roman" w:hAnsi="Times New Roman"/>
          <w:sz w:val="28"/>
          <w:szCs w:val="28"/>
        </w:rPr>
        <w:t xml:space="preserve"> отмечен благодарственными письмами  префекта ЮВАО г. Москвы В.Б. Зотова, Руководителя ВМО Печатники А.В. </w:t>
      </w:r>
      <w:proofErr w:type="spellStart"/>
      <w:r w:rsidRPr="0075084C">
        <w:rPr>
          <w:rFonts w:ascii="Times New Roman" w:hAnsi="Times New Roman"/>
          <w:sz w:val="28"/>
          <w:szCs w:val="28"/>
        </w:rPr>
        <w:t>Порхунова</w:t>
      </w:r>
      <w:proofErr w:type="spellEnd"/>
      <w:r w:rsidRPr="0075084C">
        <w:rPr>
          <w:rFonts w:ascii="Times New Roman" w:hAnsi="Times New Roman"/>
          <w:sz w:val="28"/>
          <w:szCs w:val="28"/>
        </w:rPr>
        <w:t>, Глав</w:t>
      </w:r>
      <w:r>
        <w:rPr>
          <w:rFonts w:ascii="Times New Roman" w:hAnsi="Times New Roman"/>
          <w:sz w:val="28"/>
          <w:szCs w:val="28"/>
        </w:rPr>
        <w:t>ами</w:t>
      </w:r>
      <w:r w:rsidRPr="0075084C">
        <w:rPr>
          <w:rFonts w:ascii="Times New Roman" w:hAnsi="Times New Roman"/>
          <w:sz w:val="28"/>
          <w:szCs w:val="28"/>
        </w:rPr>
        <w:t xml:space="preserve"> управы района Печатники</w:t>
      </w:r>
      <w:r>
        <w:rPr>
          <w:rFonts w:ascii="Times New Roman" w:hAnsi="Times New Roman"/>
          <w:sz w:val="28"/>
          <w:szCs w:val="28"/>
        </w:rPr>
        <w:t>.</w:t>
      </w:r>
      <w:r w:rsidRPr="0075084C">
        <w:rPr>
          <w:rFonts w:ascii="Times New Roman" w:hAnsi="Times New Roman"/>
          <w:sz w:val="28"/>
          <w:szCs w:val="28"/>
        </w:rPr>
        <w:t xml:space="preserve"> </w:t>
      </w:r>
    </w:p>
    <w:p w:rsidR="00B55D33" w:rsidRPr="00A81019" w:rsidRDefault="00B55D33" w:rsidP="00DD108F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5D33" w:rsidRPr="00A81019" w:rsidRDefault="00B55D33" w:rsidP="00DD108F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5D33" w:rsidRPr="00A81019" w:rsidRDefault="00B55D33" w:rsidP="00DD108F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1019">
        <w:rPr>
          <w:rFonts w:ascii="Times New Roman" w:hAnsi="Times New Roman"/>
          <w:b/>
          <w:sz w:val="28"/>
          <w:szCs w:val="28"/>
        </w:rPr>
        <w:t xml:space="preserve">Главный врач                                                            </w:t>
      </w:r>
      <w:r w:rsidRPr="00A81019">
        <w:rPr>
          <w:rFonts w:ascii="Times New Roman" w:hAnsi="Times New Roman"/>
          <w:b/>
          <w:sz w:val="28"/>
          <w:szCs w:val="28"/>
        </w:rPr>
        <w:tab/>
      </w:r>
      <w:r w:rsidRPr="00A81019">
        <w:rPr>
          <w:rFonts w:ascii="Times New Roman" w:hAnsi="Times New Roman"/>
          <w:b/>
          <w:sz w:val="28"/>
          <w:szCs w:val="28"/>
        </w:rPr>
        <w:tab/>
      </w:r>
      <w:r w:rsidRPr="00A81019">
        <w:rPr>
          <w:rFonts w:ascii="Times New Roman" w:hAnsi="Times New Roman"/>
          <w:b/>
          <w:sz w:val="28"/>
          <w:szCs w:val="28"/>
        </w:rPr>
        <w:tab/>
        <w:t>А.А. Урюпин</w:t>
      </w:r>
    </w:p>
    <w:p w:rsidR="00B55D33" w:rsidRDefault="00B55D33" w:rsidP="002D247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B55D33" w:rsidSect="009243FF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B1"/>
    <w:multiLevelType w:val="multilevel"/>
    <w:tmpl w:val="EA58B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42766247"/>
    <w:multiLevelType w:val="hybridMultilevel"/>
    <w:tmpl w:val="2CAC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20B6"/>
    <w:multiLevelType w:val="multilevel"/>
    <w:tmpl w:val="419C7B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8B7"/>
    <w:rsid w:val="000A5D5C"/>
    <w:rsid w:val="000B4A6F"/>
    <w:rsid w:val="000C5CED"/>
    <w:rsid w:val="000D6810"/>
    <w:rsid w:val="000E7FF3"/>
    <w:rsid w:val="00152559"/>
    <w:rsid w:val="00170ADE"/>
    <w:rsid w:val="001C4D9F"/>
    <w:rsid w:val="001D04DD"/>
    <w:rsid w:val="001D76FD"/>
    <w:rsid w:val="00253082"/>
    <w:rsid w:val="00281754"/>
    <w:rsid w:val="002C40E4"/>
    <w:rsid w:val="002D2472"/>
    <w:rsid w:val="002D2CB0"/>
    <w:rsid w:val="003051B2"/>
    <w:rsid w:val="003A78B7"/>
    <w:rsid w:val="003E68BC"/>
    <w:rsid w:val="00401AA0"/>
    <w:rsid w:val="00420B79"/>
    <w:rsid w:val="00424BAA"/>
    <w:rsid w:val="00473CD4"/>
    <w:rsid w:val="004A4146"/>
    <w:rsid w:val="00502A76"/>
    <w:rsid w:val="005C05E7"/>
    <w:rsid w:val="005D2A84"/>
    <w:rsid w:val="005E7244"/>
    <w:rsid w:val="00607BF6"/>
    <w:rsid w:val="00640DD5"/>
    <w:rsid w:val="006844B8"/>
    <w:rsid w:val="00685A7F"/>
    <w:rsid w:val="006D7B86"/>
    <w:rsid w:val="0075084C"/>
    <w:rsid w:val="0078720E"/>
    <w:rsid w:val="00791D64"/>
    <w:rsid w:val="007B3239"/>
    <w:rsid w:val="00847AEC"/>
    <w:rsid w:val="008741E1"/>
    <w:rsid w:val="0089452A"/>
    <w:rsid w:val="0089709C"/>
    <w:rsid w:val="008C0732"/>
    <w:rsid w:val="008D5448"/>
    <w:rsid w:val="008F07F5"/>
    <w:rsid w:val="009243FF"/>
    <w:rsid w:val="00A374F0"/>
    <w:rsid w:val="00A45CA1"/>
    <w:rsid w:val="00A773EE"/>
    <w:rsid w:val="00A81019"/>
    <w:rsid w:val="00A820B4"/>
    <w:rsid w:val="00A9281D"/>
    <w:rsid w:val="00B1696E"/>
    <w:rsid w:val="00B43433"/>
    <w:rsid w:val="00B55D33"/>
    <w:rsid w:val="00C045B6"/>
    <w:rsid w:val="00C05A69"/>
    <w:rsid w:val="00C40928"/>
    <w:rsid w:val="00C54796"/>
    <w:rsid w:val="00C93307"/>
    <w:rsid w:val="00D16F6F"/>
    <w:rsid w:val="00D23B3E"/>
    <w:rsid w:val="00DD108F"/>
    <w:rsid w:val="00E13998"/>
    <w:rsid w:val="00E84FD3"/>
    <w:rsid w:val="00E95329"/>
    <w:rsid w:val="00ED1ECD"/>
    <w:rsid w:val="00ED5189"/>
    <w:rsid w:val="00F25BCF"/>
    <w:rsid w:val="00F4056B"/>
    <w:rsid w:val="00F443D6"/>
    <w:rsid w:val="00F704BF"/>
    <w:rsid w:val="00F8510A"/>
    <w:rsid w:val="00F85894"/>
    <w:rsid w:val="00FA5377"/>
    <w:rsid w:val="00FB2790"/>
    <w:rsid w:val="00FB6594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724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B279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B279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basedOn w:val="a"/>
    <w:uiPriority w:val="99"/>
    <w:rsid w:val="00FB2790"/>
    <w:pPr>
      <w:widowControl w:val="0"/>
      <w:adjustRightInd w:val="0"/>
      <w:spacing w:after="0" w:line="240" w:lineRule="auto"/>
    </w:pPr>
    <w:rPr>
      <w:rFonts w:ascii="Arial" w:hAnsi="Arial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0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05A69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FE094B"/>
    <w:rPr>
      <w:rFonts w:ascii="Times New Roman" w:hAnsi="Times New Roman"/>
      <w:b/>
      <w:sz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E094B"/>
    <w:pPr>
      <w:widowControl w:val="0"/>
      <w:shd w:val="clear" w:color="auto" w:fill="FFFFFF"/>
      <w:spacing w:after="0" w:line="571" w:lineRule="exact"/>
      <w:jc w:val="center"/>
    </w:pPr>
    <w:rPr>
      <w:rFonts w:ascii="Times New Roman" w:hAnsi="Times New Roman"/>
      <w:b/>
      <w:sz w:val="25"/>
      <w:szCs w:val="20"/>
      <w:lang w:eastAsia="ru-RU"/>
    </w:rPr>
  </w:style>
  <w:style w:type="character" w:customStyle="1" w:styleId="a9">
    <w:name w:val="Основной текст_"/>
    <w:link w:val="9"/>
    <w:uiPriority w:val="99"/>
    <w:locked/>
    <w:rsid w:val="00FE094B"/>
    <w:rPr>
      <w:rFonts w:ascii="Times New Roman" w:hAnsi="Times New Roman"/>
      <w:sz w:val="25"/>
      <w:shd w:val="clear" w:color="auto" w:fill="FFFFFF"/>
    </w:rPr>
  </w:style>
  <w:style w:type="paragraph" w:customStyle="1" w:styleId="9">
    <w:name w:val="Основной текст9"/>
    <w:basedOn w:val="a"/>
    <w:link w:val="a9"/>
    <w:uiPriority w:val="99"/>
    <w:rsid w:val="00FE094B"/>
    <w:pPr>
      <w:widowControl w:val="0"/>
      <w:shd w:val="clear" w:color="auto" w:fill="FFFFFF"/>
      <w:spacing w:after="0" w:line="370" w:lineRule="exact"/>
      <w:jc w:val="right"/>
    </w:pPr>
    <w:rPr>
      <w:rFonts w:ascii="Times New Roman" w:hAnsi="Times New Roman"/>
      <w:sz w:val="25"/>
      <w:szCs w:val="20"/>
      <w:lang w:eastAsia="ru-RU"/>
    </w:rPr>
  </w:style>
  <w:style w:type="paragraph" w:styleId="aa">
    <w:name w:val="No Spacing"/>
    <w:uiPriority w:val="99"/>
    <w:qFormat/>
    <w:rsid w:val="00A81019"/>
    <w:rPr>
      <w:rFonts w:eastAsia="Times New Roman"/>
      <w:sz w:val="22"/>
      <w:szCs w:val="22"/>
    </w:rPr>
  </w:style>
  <w:style w:type="character" w:customStyle="1" w:styleId="22pt">
    <w:name w:val="Подпись к таблице (2) + Интервал 2 pt"/>
    <w:uiPriority w:val="99"/>
    <w:rsid w:val="0089452A"/>
    <w:rPr>
      <w:rFonts w:ascii="Times New Roman" w:hAnsi="Times New Roman" w:cs="Times New Roman"/>
      <w:i/>
      <w:iCs/>
      <w:color w:val="000000"/>
      <w:spacing w:val="40"/>
      <w:w w:val="100"/>
      <w:position w:val="0"/>
      <w:sz w:val="21"/>
      <w:szCs w:val="21"/>
      <w:u w:val="single"/>
      <w:lang w:val="ru-RU"/>
    </w:rPr>
  </w:style>
  <w:style w:type="paragraph" w:customStyle="1" w:styleId="1">
    <w:name w:val="Основной текст1"/>
    <w:basedOn w:val="a"/>
    <w:uiPriority w:val="99"/>
    <w:rsid w:val="0089452A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6Exact">
    <w:name w:val="Основной текст (6) Exact"/>
    <w:link w:val="6"/>
    <w:uiPriority w:val="99"/>
    <w:locked/>
    <w:rsid w:val="0089452A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9452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89452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link w:val="40"/>
    <w:uiPriority w:val="99"/>
    <w:locked/>
    <w:rsid w:val="00894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89452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uiPriority w:val="99"/>
    <w:rsid w:val="0089452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89452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1639</Words>
  <Characters>9343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Орговик</cp:lastModifiedBy>
  <cp:revision>3</cp:revision>
  <cp:lastPrinted>2015-02-17T07:19:00Z</cp:lastPrinted>
  <dcterms:created xsi:type="dcterms:W3CDTF">2015-02-17T07:19:00Z</dcterms:created>
  <dcterms:modified xsi:type="dcterms:W3CDTF">2015-02-19T11:45:00Z</dcterms:modified>
</cp:coreProperties>
</file>