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32" w:rsidRPr="0055579C" w:rsidRDefault="00700B32" w:rsidP="00700B32">
      <w:pPr>
        <w:jc w:val="center"/>
        <w:rPr>
          <w:b/>
          <w:sz w:val="28"/>
          <w:szCs w:val="28"/>
        </w:rPr>
      </w:pPr>
      <w:r w:rsidRPr="0055579C">
        <w:rPr>
          <w:b/>
          <w:sz w:val="28"/>
          <w:szCs w:val="28"/>
        </w:rPr>
        <w:t>Положение</w:t>
      </w:r>
    </w:p>
    <w:p w:rsidR="00700B32" w:rsidRDefault="00700B32" w:rsidP="00700B32">
      <w:pPr>
        <w:ind w:firstLine="567"/>
        <w:jc w:val="center"/>
        <w:rPr>
          <w:b/>
          <w:spacing w:val="-1"/>
          <w:sz w:val="28"/>
          <w:szCs w:val="28"/>
        </w:rPr>
      </w:pPr>
      <w:r w:rsidRPr="0055579C">
        <w:rPr>
          <w:b/>
          <w:sz w:val="28"/>
          <w:szCs w:val="28"/>
        </w:rPr>
        <w:t>о Бюджетно-финансовой комиссии Совета депутатов муниципального</w:t>
      </w:r>
      <w:r w:rsidRPr="0055579C">
        <w:rPr>
          <w:b/>
          <w:spacing w:val="-3"/>
          <w:sz w:val="28"/>
          <w:szCs w:val="28"/>
        </w:rPr>
        <w:t xml:space="preserve"> округа </w:t>
      </w:r>
      <w:r w:rsidRPr="0055579C">
        <w:rPr>
          <w:b/>
          <w:spacing w:val="-1"/>
          <w:sz w:val="28"/>
          <w:szCs w:val="28"/>
        </w:rPr>
        <w:t>Текстильщики в городе Москве</w:t>
      </w:r>
    </w:p>
    <w:p w:rsidR="00700B32" w:rsidRPr="0055579C" w:rsidRDefault="00700B32" w:rsidP="00700B32">
      <w:pPr>
        <w:ind w:firstLine="567"/>
        <w:jc w:val="center"/>
        <w:rPr>
          <w:b/>
          <w:spacing w:val="-1"/>
          <w:sz w:val="28"/>
          <w:szCs w:val="28"/>
        </w:rPr>
      </w:pPr>
    </w:p>
    <w:p w:rsidR="00700B32" w:rsidRPr="00964740" w:rsidRDefault="00700B32" w:rsidP="00700B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/>
        <w:ind w:left="20" w:firstLine="689"/>
        <w:jc w:val="both"/>
        <w:rPr>
          <w:sz w:val="28"/>
          <w:szCs w:val="28"/>
        </w:rPr>
      </w:pPr>
      <w:bookmarkStart w:id="0" w:name="bookmark1"/>
      <w:r w:rsidRPr="00964740">
        <w:rPr>
          <w:color w:val="000000"/>
          <w:sz w:val="28"/>
          <w:szCs w:val="28"/>
        </w:rPr>
        <w:t>Общие положения</w:t>
      </w:r>
      <w:bookmarkEnd w:id="0"/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Бюджетно-финансовая комиссия Совета депутатов муниципального округа Текстильщики в городе Москве (далее - Комиссия) является постоянно действующим рабочим органом Совета депутатов муниципального округа Текстильщики в городе Москве (далее - Совета депутатов) и образуется на срок полномочий Совета депутатов.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Комиссия формируется в целях обеспечения исполнения функций Совета депутатов как участника бюджетного процесса, а также осуществления внутреннего финансового контроля в муниципальном округе Текстильщики в городе Москве (далее - муниципальный округ).</w:t>
      </w:r>
    </w:p>
    <w:p w:rsidR="00700B32" w:rsidRPr="008640D9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  <w:tab w:val="left" w:pos="1357"/>
          <w:tab w:val="left" w:pos="8590"/>
        </w:tabs>
        <w:ind w:lef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>В рамках целей, опр</w:t>
      </w:r>
      <w:r w:rsidRPr="00964740">
        <w:rPr>
          <w:sz w:val="28"/>
          <w:szCs w:val="28"/>
        </w:rPr>
        <w:t xml:space="preserve">еделенных настоящим Положением, </w:t>
      </w:r>
      <w:r w:rsidRPr="00964740">
        <w:rPr>
          <w:color w:val="000000"/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8640D9">
        <w:rPr>
          <w:color w:val="000000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after="300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Деятельность Комиссии основывается на принципах законности, объективности, эффективности, независимости и гласности.</w:t>
      </w:r>
    </w:p>
    <w:p w:rsidR="00700B32" w:rsidRPr="00964740" w:rsidRDefault="00700B32" w:rsidP="00700B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276"/>
          <w:tab w:val="left" w:pos="1357"/>
        </w:tabs>
        <w:spacing w:before="0"/>
        <w:ind w:left="20" w:firstLine="689"/>
        <w:jc w:val="both"/>
        <w:rPr>
          <w:sz w:val="28"/>
          <w:szCs w:val="28"/>
        </w:rPr>
      </w:pPr>
      <w:bookmarkStart w:id="1" w:name="bookmark2"/>
      <w:r w:rsidRPr="00964740">
        <w:rPr>
          <w:color w:val="000000"/>
          <w:sz w:val="28"/>
          <w:szCs w:val="28"/>
        </w:rPr>
        <w:t>Формирование и состав Комиссии</w:t>
      </w:r>
      <w:bookmarkEnd w:id="1"/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Члены Комиссии избираются Советом депутатов из состава Совета депутатов большинством голосов от установленной численности депутатов. Общее число членов Комиссии устанавливается решением Совета депутатов и не может быть менее трех человек.</w:t>
      </w:r>
    </w:p>
    <w:p w:rsidR="00700B32" w:rsidRPr="00DE378B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  <w:tab w:val="left" w:pos="1357"/>
          <w:tab w:val="left" w:pos="8676"/>
        </w:tabs>
        <w:ind w:lef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>Председатель Комисси</w:t>
      </w:r>
      <w:r w:rsidRPr="00964740">
        <w:rPr>
          <w:sz w:val="28"/>
          <w:szCs w:val="28"/>
        </w:rPr>
        <w:t xml:space="preserve">и, избирается Советом депутатов </w:t>
      </w:r>
      <w:r w:rsidRPr="00964740">
        <w:rPr>
          <w:color w:val="000000"/>
          <w:sz w:val="28"/>
          <w:szCs w:val="28"/>
        </w:rPr>
        <w:t>из числа</w:t>
      </w:r>
      <w:r>
        <w:rPr>
          <w:sz w:val="28"/>
          <w:szCs w:val="28"/>
        </w:rPr>
        <w:t xml:space="preserve"> </w:t>
      </w:r>
      <w:r w:rsidRPr="00DE378B">
        <w:rPr>
          <w:color w:val="000000"/>
          <w:sz w:val="28"/>
          <w:szCs w:val="28"/>
        </w:rPr>
        <w:t>депутатов Совета депутатов по представлению не мене</w:t>
      </w:r>
      <w:r w:rsidRPr="00DE378B">
        <w:rPr>
          <w:sz w:val="28"/>
          <w:szCs w:val="28"/>
        </w:rPr>
        <w:t xml:space="preserve">е одной </w:t>
      </w:r>
      <w:r w:rsidRPr="00DE378B">
        <w:rPr>
          <w:color w:val="000000"/>
          <w:sz w:val="28"/>
          <w:szCs w:val="28"/>
        </w:rPr>
        <w:t>трети от</w:t>
      </w:r>
      <w:r w:rsidRPr="00DE378B">
        <w:rPr>
          <w:sz w:val="28"/>
          <w:szCs w:val="28"/>
        </w:rPr>
        <w:t xml:space="preserve"> </w:t>
      </w:r>
      <w:r w:rsidRPr="00DE378B">
        <w:rPr>
          <w:color w:val="000000"/>
          <w:sz w:val="28"/>
          <w:szCs w:val="28"/>
        </w:rPr>
        <w:t>установленной численности депутатов Совета депутатов.</w:t>
      </w:r>
    </w:p>
    <w:p w:rsidR="00700B32" w:rsidRPr="00964740" w:rsidRDefault="00700B32" w:rsidP="00700B32">
      <w:pPr>
        <w:pStyle w:val="2"/>
        <w:shd w:val="clear" w:color="auto" w:fill="auto"/>
        <w:tabs>
          <w:tab w:val="left" w:pos="993"/>
          <w:tab w:val="left" w:pos="1276"/>
          <w:tab w:val="left" w:pos="1410"/>
          <w:tab w:val="left" w:pos="8581"/>
        </w:tabs>
        <w:ind w:left="20" w:firstLine="689"/>
        <w:jc w:val="both"/>
        <w:rPr>
          <w:sz w:val="28"/>
          <w:szCs w:val="28"/>
        </w:rPr>
      </w:pPr>
    </w:p>
    <w:p w:rsidR="00700B32" w:rsidRPr="00964740" w:rsidRDefault="00700B32" w:rsidP="00700B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line="317" w:lineRule="exact"/>
        <w:ind w:left="20" w:firstLine="689"/>
        <w:jc w:val="both"/>
        <w:rPr>
          <w:sz w:val="28"/>
          <w:szCs w:val="28"/>
        </w:rPr>
      </w:pPr>
      <w:bookmarkStart w:id="2" w:name="bookmark3"/>
      <w:r w:rsidRPr="00964740">
        <w:rPr>
          <w:color w:val="000000"/>
          <w:sz w:val="28"/>
          <w:szCs w:val="28"/>
        </w:rPr>
        <w:t xml:space="preserve"> Полномочия Председателя и членов Комиссии</w:t>
      </w:r>
      <w:bookmarkEnd w:id="2"/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line="317" w:lineRule="exact"/>
        <w:ind w:lef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>Председатель Комиссии:</w:t>
      </w:r>
    </w:p>
    <w:p w:rsidR="00700B32" w:rsidRPr="00964740" w:rsidRDefault="00700B32" w:rsidP="00700B32">
      <w:pPr>
        <w:pStyle w:val="2"/>
        <w:shd w:val="clear" w:color="auto" w:fill="auto"/>
        <w:tabs>
          <w:tab w:val="left" w:pos="993"/>
          <w:tab w:val="left" w:pos="1276"/>
        </w:tabs>
        <w:spacing w:line="317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4740">
        <w:rPr>
          <w:color w:val="000000"/>
          <w:sz w:val="28"/>
          <w:szCs w:val="28"/>
        </w:rPr>
        <w:t>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700B32" w:rsidRPr="00964740" w:rsidRDefault="00700B32" w:rsidP="00700B32">
      <w:pPr>
        <w:pStyle w:val="2"/>
        <w:shd w:val="clear" w:color="auto" w:fill="auto"/>
        <w:tabs>
          <w:tab w:val="left" w:pos="993"/>
          <w:tab w:val="left" w:pos="1276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4740">
        <w:rPr>
          <w:color w:val="000000"/>
          <w:sz w:val="28"/>
          <w:szCs w:val="28"/>
        </w:rPr>
        <w:t xml:space="preserve"> распределяет обязанности между членами Комиссии;</w:t>
      </w:r>
    </w:p>
    <w:p w:rsidR="00700B32" w:rsidRPr="00964740" w:rsidRDefault="00700B32" w:rsidP="00700B32">
      <w:pPr>
        <w:pStyle w:val="2"/>
        <w:shd w:val="clear" w:color="auto" w:fill="auto"/>
        <w:tabs>
          <w:tab w:val="left" w:pos="993"/>
          <w:tab w:val="left" w:pos="1276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4740">
        <w:rPr>
          <w:color w:val="000000"/>
          <w:sz w:val="28"/>
          <w:szCs w:val="28"/>
        </w:rPr>
        <w:t>созывает внеочередное заседание Комиссии;</w:t>
      </w:r>
    </w:p>
    <w:p w:rsidR="00700B32" w:rsidRPr="00964740" w:rsidRDefault="00700B32" w:rsidP="00700B32">
      <w:pPr>
        <w:pStyle w:val="2"/>
        <w:shd w:val="clear" w:color="auto" w:fill="auto"/>
        <w:tabs>
          <w:tab w:val="left" w:pos="993"/>
          <w:tab w:val="left" w:pos="1276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4740">
        <w:rPr>
          <w:color w:val="000000"/>
          <w:sz w:val="28"/>
          <w:szCs w:val="28"/>
        </w:rPr>
        <w:t>представляет Комиссию в органах государственной власти и органах</w:t>
      </w:r>
      <w:r>
        <w:rPr>
          <w:sz w:val="28"/>
          <w:szCs w:val="28"/>
        </w:rPr>
        <w:t xml:space="preserve"> </w:t>
      </w:r>
      <w:r w:rsidRPr="00964740">
        <w:rPr>
          <w:color w:val="000000"/>
          <w:sz w:val="28"/>
          <w:szCs w:val="28"/>
        </w:rPr>
        <w:lastRenderedPageBreak/>
        <w:t>местного самоуправления;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представляет на Совет депутатов отчеты о результатах проведенных контрольных мероприятий, а также ежегодные отчеты о работе Комиссии;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обладает правом подписи заключений Комиссии.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174"/>
          <w:tab w:val="left" w:pos="1276"/>
        </w:tabs>
        <w:ind w:lef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>Члены Комиссии имеют право: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представлять на Совет депутатов свое особое мнение в случаях несогласия с принятым Комиссией решением;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принимать участие в работе других комиссий и рабочих групп Совета депутатов;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300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сложить свои полномочия члена Комиссии на основании личного заявления на имя главы муниципального округа.</w:t>
      </w:r>
    </w:p>
    <w:p w:rsidR="00700B32" w:rsidRPr="00964740" w:rsidRDefault="00700B32" w:rsidP="00700B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/>
        <w:ind w:left="20" w:firstLine="689"/>
        <w:jc w:val="both"/>
        <w:rPr>
          <w:sz w:val="28"/>
          <w:szCs w:val="28"/>
        </w:rPr>
      </w:pPr>
      <w:bookmarkStart w:id="3" w:name="bookmark4"/>
      <w:r w:rsidRPr="00964740">
        <w:rPr>
          <w:color w:val="000000"/>
          <w:sz w:val="28"/>
          <w:szCs w:val="28"/>
        </w:rPr>
        <w:t xml:space="preserve"> Организация деятельности Комиссии</w:t>
      </w:r>
      <w:bookmarkEnd w:id="3"/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Организационное обеспечение деятельности Комиссии осуществляет аппарат Совета депутатов муниципального округа Текстильщики в городе Москве (далее — аппарат Совета депутатов). Руководителем аппарата Совета депутатов из числа муниципальных служащих аппарата Совета депутатов по согласованию с Председателем Комиссии назначается секретарь Комиссии (далее - Секретарь).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Секретарь исполняет следующее обязанности: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обеспечивает делопроизводство Комиссии;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готовит материалы к заседанию Комиссии;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обеспечивает регистрацию участников заседания Комиссии;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ведет протоколы заседаний Комиссии.</w:t>
      </w:r>
    </w:p>
    <w:p w:rsidR="00700B32" w:rsidRPr="00157358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after="304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Заседания Комиссии проводятся в помещении, предоставленном аппаратом Совета депутатов.</w:t>
      </w:r>
    </w:p>
    <w:p w:rsidR="00700B32" w:rsidRPr="00964740" w:rsidRDefault="00700B32" w:rsidP="00700B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line="317" w:lineRule="exact"/>
        <w:ind w:left="20" w:firstLine="689"/>
        <w:jc w:val="both"/>
        <w:rPr>
          <w:sz w:val="28"/>
          <w:szCs w:val="28"/>
        </w:rPr>
      </w:pPr>
      <w:bookmarkStart w:id="4" w:name="bookmark5"/>
      <w:r w:rsidRPr="00964740">
        <w:rPr>
          <w:color w:val="000000"/>
          <w:sz w:val="28"/>
          <w:szCs w:val="28"/>
        </w:rPr>
        <w:t xml:space="preserve"> Полномочия Комиссии</w:t>
      </w:r>
      <w:bookmarkEnd w:id="4"/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169"/>
          <w:tab w:val="left" w:pos="1276"/>
        </w:tabs>
        <w:spacing w:line="317" w:lineRule="exact"/>
        <w:ind w:lef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>Комиссия осуществляет следующие полномочия: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317" w:lineRule="exact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экспертиза проекта бюджета муниципального округа (далее - местный бюджет) и подготовка на него заключения;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317" w:lineRule="exact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317" w:lineRule="exact"/>
        <w:ind w:lef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контроль за исполнением местного бюджета;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lastRenderedPageBreak/>
        <w:t xml:space="preserve"> подготовка заключения на отчет об исполнении местного бюджета, содержащего, в том числе, оценку деятельности аппарата Совета депутатов по исполнению местного бюджета;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экспертиза проектов муниципальных правовых актов в части, касающейся расходных обязательств муниципального округа, а также муниципальных программ;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анализ бюджетного процесса в муниципальном округе и подготовка предложений, направленных на его совершенствование;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подготовка информации о ходе исполнения местного бюджета, о результатах проведенных контрольных мероприятий и представление указанной информации на Совет депутатов;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участие в пределах своих полномочий в мероприятиях, направленных на противодействие коррупции;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рассмотрение обращений граждан по вопросам ведения Комиссии;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участие в публичных слушаниях по проектам решений Совета депутатов о местном бюджете, об исполнении местного бюджета;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подготовка проектов муниципальных нормативных правовых актов по вопросам бюджетного процесса по поручению Совета депутатов.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172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>В целях осуществления установленных настоящим Положением полномочий Комиссия вправе: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обращаться в государственные органы города Москвы, органы местного самоуправления по вопросам своей компетенции;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запрашивать и получать от аппарата Совета необходимые материалы к проекту решения о местном бюджете, а также оперативную информацию об исполнении местного бюджета;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вносить предложения в квартальные планы работы и повестку дня заседания Совета депутатов;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233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проводить при необходимости совместные заседания с другими комиссиями Совета депутатов.</w:t>
      </w:r>
    </w:p>
    <w:p w:rsidR="00700B32" w:rsidRPr="00964740" w:rsidRDefault="00700B32" w:rsidP="00700B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172"/>
          <w:tab w:val="left" w:pos="1276"/>
        </w:tabs>
        <w:spacing w:before="0" w:line="331" w:lineRule="exact"/>
        <w:ind w:left="20" w:right="20" w:firstLine="689"/>
        <w:jc w:val="both"/>
        <w:rPr>
          <w:sz w:val="28"/>
          <w:szCs w:val="28"/>
        </w:rPr>
      </w:pPr>
      <w:bookmarkStart w:id="5" w:name="bookmark6"/>
      <w:r w:rsidRPr="00964740">
        <w:rPr>
          <w:color w:val="000000"/>
          <w:sz w:val="28"/>
          <w:szCs w:val="28"/>
        </w:rPr>
        <w:t>Порядок и формы осуществления Комиссией внутреннего финансового контроля</w:t>
      </w:r>
      <w:bookmarkEnd w:id="5"/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172"/>
          <w:tab w:val="left" w:pos="1276"/>
        </w:tabs>
        <w:spacing w:line="331" w:lineRule="exact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>Внутренний финансовый контроль осуществляется Комиссией в следующих формах: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331" w:lineRule="exact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предварительный контроль - в ходе рассмотрения проекта местного бюджета и подготовки на него заключения;</w:t>
      </w:r>
    </w:p>
    <w:p w:rsidR="00700B32" w:rsidRPr="00964740" w:rsidRDefault="00700B32" w:rsidP="00700B32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текущий контроль — в ходе рассмотрения отдельных вопросов </w:t>
      </w:r>
      <w:r w:rsidRPr="00964740">
        <w:rPr>
          <w:color w:val="000000"/>
          <w:sz w:val="28"/>
          <w:szCs w:val="28"/>
        </w:rPr>
        <w:lastRenderedPageBreak/>
        <w:t>исполнения местного бюджета на заседаниях Комиссии;</w:t>
      </w:r>
    </w:p>
    <w:p w:rsidR="00700B32" w:rsidRPr="00964740" w:rsidRDefault="00700B32" w:rsidP="00700B32">
      <w:pPr>
        <w:pStyle w:val="2"/>
        <w:shd w:val="clear" w:color="auto" w:fill="auto"/>
        <w:tabs>
          <w:tab w:val="left" w:pos="993"/>
          <w:tab w:val="left" w:pos="1276"/>
        </w:tabs>
        <w:spacing w:line="302" w:lineRule="exact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>- последующий контроль - в ходе рассмотрения отчета об исполнении местного бюджета и подготовки на него заключения.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Контрольные мероприятия осуществляются Комиссией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p w:rsidR="00700B32" w:rsidRPr="00964740" w:rsidRDefault="00700B32" w:rsidP="00700B32">
      <w:pPr>
        <w:pStyle w:val="2"/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>Аппарат Совета депутатов муниципального округа Текстильщики в городе Москве обязан по запросу Комиссии предоставлять на заседание Комиссии всю информацию, необходимую для осуществления внутреннего финансового контроля, в пределах компетенции Комиссии, установленной настоящим Положением, не позднее чем за три дня до дня заседания Комиссии.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заключении Комиссии может быть дана оценка деятельности муниципалитета по исполнению местного бюджета.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Заключение Комиссии направляется руководителю аппарата, а также в Совет депутатов. Заключение Комиссии рассматривается на очередном заседании Совета депутатов.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Аппарат Совета депутатов муниципального округа Текстильщики в городе Москве, если в его действиях были выявлены нарушения, обязан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after="300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незамедлительно уведомляет об этом главу муниципального округа и по его поручению передает материалы контрольных мероприятий в правоохранительные органы.</w:t>
      </w:r>
    </w:p>
    <w:p w:rsidR="00700B32" w:rsidRPr="00964740" w:rsidRDefault="00700B32" w:rsidP="00700B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02"/>
          <w:tab w:val="left" w:pos="993"/>
          <w:tab w:val="left" w:pos="1276"/>
        </w:tabs>
        <w:spacing w:before="0"/>
        <w:ind w:left="20" w:firstLine="689"/>
        <w:jc w:val="both"/>
        <w:rPr>
          <w:sz w:val="28"/>
          <w:szCs w:val="28"/>
        </w:rPr>
      </w:pPr>
      <w:bookmarkStart w:id="6" w:name="bookmark7"/>
      <w:r w:rsidRPr="00964740">
        <w:rPr>
          <w:color w:val="000000"/>
          <w:sz w:val="28"/>
          <w:szCs w:val="28"/>
        </w:rPr>
        <w:t>Порядок проведения заседаний Комиссии</w:t>
      </w:r>
      <w:bookmarkEnd w:id="6"/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Заседание Комиссии правомочно, если на нем присутствует более половины от установленного числа членов Комиссии.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Заседания Комиссии проводятся по мере необходимости, но не реже одного раза в три месяца.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Члены Комиссии обязаны присутствовать на заседаниях </w:t>
      </w:r>
      <w:r w:rsidRPr="00964740">
        <w:rPr>
          <w:color w:val="000000"/>
          <w:sz w:val="28"/>
          <w:szCs w:val="28"/>
        </w:rPr>
        <w:lastRenderedPageBreak/>
        <w:t>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line="317" w:lineRule="exact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В заседании Комиссии могут принимать участие с правом совещательного голоса глава муниципального округа и депутаты муниципального округа, не входящие в ее состав, руководитель аппарата, депутаты Московской городской Думы, представители Контрольно-счетной палаты Москвы, глава управы района. На заседание Комиссии могут быть приглашены эксперты, а также иные участники.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line="312" w:lineRule="exact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line="317" w:lineRule="exact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 Совета депутатов муниципального округа Текстильщики в городе Москве. Копии протоколов направляются всем членам Комиссии и участникам заседания.</w:t>
      </w:r>
    </w:p>
    <w:p w:rsidR="00700B32" w:rsidRPr="00964740" w:rsidRDefault="00700B32" w:rsidP="00700B32">
      <w:pPr>
        <w:pStyle w:val="2"/>
        <w:shd w:val="clear" w:color="auto" w:fill="auto"/>
        <w:tabs>
          <w:tab w:val="left" w:pos="993"/>
          <w:tab w:val="left" w:pos="1276"/>
        </w:tabs>
        <w:spacing w:after="296" w:line="317" w:lineRule="exact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>Депутаты муниципального округа вправе знакомиться с протоколами заседаний Комиссии.</w:t>
      </w:r>
    </w:p>
    <w:p w:rsidR="00700B32" w:rsidRPr="00964740" w:rsidRDefault="00700B32" w:rsidP="00700B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/>
        <w:ind w:left="20" w:firstLine="689"/>
        <w:jc w:val="both"/>
        <w:rPr>
          <w:sz w:val="28"/>
          <w:szCs w:val="28"/>
        </w:rPr>
      </w:pPr>
      <w:bookmarkStart w:id="7" w:name="bookmark8"/>
      <w:r w:rsidRPr="00964740">
        <w:rPr>
          <w:color w:val="000000"/>
          <w:sz w:val="28"/>
          <w:szCs w:val="28"/>
        </w:rPr>
        <w:t xml:space="preserve"> Обеспечение доступа к информации о деятельности Комиссии</w:t>
      </w:r>
      <w:bookmarkEnd w:id="7"/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Информация о проведенных контрольных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after="349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Совета депутатов указанный отчет размещается в порядке, установленным пунктом 8.1 настоящего Положения.</w:t>
      </w:r>
    </w:p>
    <w:p w:rsidR="00700B32" w:rsidRPr="00964740" w:rsidRDefault="00700B32" w:rsidP="00700B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line="260" w:lineRule="exact"/>
        <w:ind w:left="20" w:firstLine="689"/>
        <w:jc w:val="both"/>
        <w:rPr>
          <w:sz w:val="28"/>
          <w:szCs w:val="28"/>
        </w:rPr>
      </w:pPr>
      <w:bookmarkStart w:id="8" w:name="bookmark9"/>
      <w:r w:rsidRPr="00964740">
        <w:rPr>
          <w:color w:val="000000"/>
          <w:sz w:val="28"/>
          <w:szCs w:val="28"/>
        </w:rPr>
        <w:t xml:space="preserve"> Планирование работы Комиссии</w:t>
      </w:r>
      <w:bookmarkEnd w:id="8"/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line="326" w:lineRule="exact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Комиссия осуществляет свою деятельность на основе планов, которые разрабатываются и утверждаются ею самостоятельно.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главе муниципального округа и поручения Совета депутатов.</w:t>
      </w:r>
    </w:p>
    <w:p w:rsidR="00700B32" w:rsidRPr="00964740" w:rsidRDefault="00700B32" w:rsidP="00700B32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after="296"/>
        <w:ind w:left="20" w:right="20" w:firstLine="689"/>
        <w:jc w:val="both"/>
        <w:rPr>
          <w:sz w:val="28"/>
          <w:szCs w:val="28"/>
        </w:rPr>
      </w:pPr>
      <w:r w:rsidRPr="00964740">
        <w:rPr>
          <w:color w:val="000000"/>
          <w:sz w:val="28"/>
          <w:szCs w:val="28"/>
        </w:rPr>
        <w:t xml:space="preserve">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</w:t>
      </w:r>
    </w:p>
    <w:p w:rsidR="00700B32" w:rsidRPr="0055579C" w:rsidRDefault="00700B32" w:rsidP="00700B32">
      <w:pPr>
        <w:pStyle w:val="ConsPlusNormal"/>
        <w:widowControl/>
        <w:tabs>
          <w:tab w:val="left" w:pos="993"/>
          <w:tab w:val="left" w:pos="1276"/>
        </w:tabs>
        <w:ind w:firstLine="68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579C">
        <w:rPr>
          <w:rFonts w:ascii="Times New Roman" w:hAnsi="Times New Roman" w:cs="Times New Roman"/>
          <w:b/>
          <w:sz w:val="28"/>
          <w:szCs w:val="28"/>
        </w:rPr>
        <w:lastRenderedPageBreak/>
        <w:t>10. Взаимодействие Комиссии с правоохранительными, контрольными и надзорными органами</w:t>
      </w:r>
    </w:p>
    <w:p w:rsidR="00700B32" w:rsidRPr="00A20DE4" w:rsidRDefault="00700B32" w:rsidP="00700B32">
      <w:pPr>
        <w:pStyle w:val="ConsPlusNormal"/>
        <w:widowControl/>
        <w:tabs>
          <w:tab w:val="left" w:pos="993"/>
          <w:tab w:val="left" w:pos="1276"/>
        </w:tabs>
        <w:ind w:firstLine="68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579C">
        <w:rPr>
          <w:rFonts w:ascii="Times New Roman" w:hAnsi="Times New Roman" w:cs="Times New Roman"/>
          <w:sz w:val="28"/>
          <w:szCs w:val="28"/>
        </w:rPr>
        <w:t>10.1. Комиссия при осуществлении своей деятельности вправе взаимодействовать с Контрольно-счетной палатой Москвы, с налоговыми органами, органами прокуратуры, иными правоохранительными, надзорными и контрольными органами Российс</w:t>
      </w:r>
      <w:r>
        <w:rPr>
          <w:rFonts w:ascii="Times New Roman" w:hAnsi="Times New Roman" w:cs="Times New Roman"/>
          <w:sz w:val="28"/>
          <w:szCs w:val="28"/>
        </w:rPr>
        <w:t>кой Федерации и города Москвы.</w:t>
      </w:r>
    </w:p>
    <w:p w:rsidR="00A70EE7" w:rsidRDefault="00A70EE7"/>
    <w:sectPr w:rsidR="00A7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58B7"/>
    <w:multiLevelType w:val="multilevel"/>
    <w:tmpl w:val="5268C2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6B9737D"/>
    <w:multiLevelType w:val="multilevel"/>
    <w:tmpl w:val="36884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0B32"/>
    <w:rsid w:val="00700B32"/>
    <w:rsid w:val="00A7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2"/>
    <w:locked/>
    <w:rsid w:val="00700B32"/>
    <w:rPr>
      <w:rFonts w:ascii="Times New Roman" w:hAnsi="Times New Roman"/>
      <w:sz w:val="26"/>
      <w:shd w:val="clear" w:color="auto" w:fill="FFFFFF"/>
    </w:rPr>
  </w:style>
  <w:style w:type="character" w:customStyle="1" w:styleId="1">
    <w:name w:val="Заголовок №1_"/>
    <w:link w:val="10"/>
    <w:locked/>
    <w:rsid w:val="00700B32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00B32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</w:rPr>
  </w:style>
  <w:style w:type="paragraph" w:customStyle="1" w:styleId="10">
    <w:name w:val="Заголовок №1"/>
    <w:basedOn w:val="a"/>
    <w:link w:val="1"/>
    <w:rsid w:val="00700B32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2</cp:revision>
  <dcterms:created xsi:type="dcterms:W3CDTF">2019-10-11T08:32:00Z</dcterms:created>
  <dcterms:modified xsi:type="dcterms:W3CDTF">2019-10-11T08:32:00Z</dcterms:modified>
</cp:coreProperties>
</file>